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93" w:rsidRPr="00740393" w:rsidRDefault="00740393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65F91" w:themeColor="accent1" w:themeShade="BF"/>
          <w:sz w:val="21"/>
          <w:szCs w:val="21"/>
        </w:rPr>
      </w:pPr>
      <w:r>
        <w:rPr>
          <w:rFonts w:ascii="Comic Sans MS" w:hAnsi="Comic Sans MS" w:cs="Arial"/>
          <w:b/>
          <w:bCs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14550" cy="1190625"/>
            <wp:effectExtent l="19050" t="0" r="0" b="0"/>
            <wp:wrapSquare wrapText="bothSides"/>
            <wp:docPr id="1" name="Рисунок 1" descr="C:\Users\DNS\OneDrive\Документы\depositphotos_19414883-stock-photo-birds-music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OneDrive\Документы\depositphotos_19414883-stock-photo-birds-music-de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393">
        <w:rPr>
          <w:rFonts w:ascii="Comic Sans MS" w:hAnsi="Comic Sans MS" w:cs="Arial"/>
          <w:b/>
          <w:bCs/>
          <w:color w:val="365F91" w:themeColor="accent1" w:themeShade="BF"/>
          <w:sz w:val="36"/>
          <w:szCs w:val="36"/>
        </w:rPr>
        <w:t>«Музыка начинается в семье».</w:t>
      </w:r>
    </w:p>
    <w:p w:rsidR="00740393" w:rsidRPr="00740393" w:rsidRDefault="00740393" w:rsidP="007403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1"/>
          <w:szCs w:val="21"/>
        </w:rPr>
        <w:br/>
      </w:r>
      <w:r w:rsidRPr="00740393">
        <w:rPr>
          <w:rFonts w:ascii="Comic Sans MS" w:hAnsi="Comic Sans MS" w:cs="Arial"/>
          <w:color w:val="000000"/>
          <w:sz w:val="28"/>
          <w:szCs w:val="28"/>
        </w:rPr>
        <w:t>Дорогие мамы и папы!</w:t>
      </w:r>
    </w:p>
    <w:p w:rsidR="00740393" w:rsidRPr="00740393" w:rsidRDefault="00740393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</w:t>
      </w:r>
      <w:r w:rsidRPr="00740393">
        <w:rPr>
          <w:rFonts w:ascii="Comic Sans MS" w:hAnsi="Comic Sans MS" w:cs="Arial"/>
          <w:color w:val="000000"/>
          <w:sz w:val="28"/>
          <w:szCs w:val="28"/>
        </w:rPr>
        <w:t>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</w:t>
      </w:r>
    </w:p>
    <w:p w:rsidR="0032165A" w:rsidRPr="00740393" w:rsidRDefault="00740393" w:rsidP="00740393">
      <w:pPr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 xml:space="preserve">В душе каждого ребенка есть искорки любви к </w:t>
      </w:r>
      <w:proofErr w:type="gramStart"/>
      <w:r w:rsidRPr="00740393">
        <w:rPr>
          <w:rFonts w:ascii="Comic Sans MS" w:hAnsi="Comic Sans MS" w:cs="Arial"/>
          <w:color w:val="000000"/>
          <w:sz w:val="28"/>
          <w:szCs w:val="28"/>
        </w:rPr>
        <w:t>прекрасному</w:t>
      </w:r>
      <w:proofErr w:type="gramEnd"/>
      <w:r w:rsidRPr="00740393">
        <w:rPr>
          <w:rFonts w:ascii="Comic Sans MS" w:hAnsi="Comic Sans MS" w:cs="Arial"/>
          <w:color w:val="000000"/>
          <w:sz w:val="28"/>
          <w:szCs w:val="28"/>
        </w:rPr>
        <w:t xml:space="preserve"> – от вас многое зависит, разгорится она ярким пламенем, освещая и согревая жизнь растущего человека, или погаснет.</w:t>
      </w:r>
    </w:p>
    <w:p w:rsidR="00740393" w:rsidRPr="00740393" w:rsidRDefault="00740393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65F91" w:themeColor="accent1" w:themeShade="BF"/>
          <w:sz w:val="28"/>
          <w:szCs w:val="28"/>
        </w:rPr>
      </w:pPr>
      <w:r w:rsidRPr="00740393">
        <w:rPr>
          <w:rFonts w:ascii="Comic Sans MS" w:hAnsi="Comic Sans MS" w:cs="Arial"/>
          <w:b/>
          <w:bCs/>
          <w:i/>
          <w:iCs/>
          <w:color w:val="365F91" w:themeColor="accent1" w:themeShade="BF"/>
          <w:sz w:val="28"/>
          <w:szCs w:val="28"/>
        </w:rPr>
        <w:t>Постарайтесь</w:t>
      </w:r>
    </w:p>
    <w:p w:rsidR="00740393" w:rsidRPr="00740393" w:rsidRDefault="00740393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>1. Создать дома фонотеку записей классической, народной, современной детской музыки.</w:t>
      </w:r>
    </w:p>
    <w:p w:rsidR="00740393" w:rsidRPr="00740393" w:rsidRDefault="00740393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>2. Приобретать музыкальные игрушки (погремушки, бубны, гармошки, дудки, наборы детских музыкальных инструментов и др</w:t>
      </w:r>
      <w:proofErr w:type="gramStart"/>
      <w:r w:rsidRPr="00740393">
        <w:rPr>
          <w:rFonts w:ascii="Comic Sans MS" w:hAnsi="Comic Sans MS" w:cs="Arial"/>
          <w:color w:val="000000"/>
          <w:sz w:val="28"/>
          <w:szCs w:val="28"/>
        </w:rPr>
        <w:t xml:space="preserve">.,) </w:t>
      </w:r>
      <w:proofErr w:type="gramEnd"/>
      <w:r w:rsidRPr="00740393">
        <w:rPr>
          <w:rFonts w:ascii="Comic Sans MS" w:hAnsi="Comic Sans MS" w:cs="Arial"/>
          <w:color w:val="000000"/>
          <w:sz w:val="28"/>
          <w:szCs w:val="28"/>
        </w:rPr>
        <w:t>и изготовлять их самостоятельно.</w:t>
      </w:r>
    </w:p>
    <w:p w:rsidR="00740393" w:rsidRPr="00740393" w:rsidRDefault="00740393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>3. Поощрять любое проявление песенного и танцевального творчества малыша, петь и танцевать вместе с ним.</w:t>
      </w:r>
    </w:p>
    <w:p w:rsidR="00740393" w:rsidRPr="00740393" w:rsidRDefault="00740393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>4. Если вы владеете игрой на каком-либо музыкальном инструменте, как можно чаще музицировать, аккомпанировать своему малышу, когда он поет или танцует.</w:t>
      </w:r>
    </w:p>
    <w:p w:rsidR="00740393" w:rsidRPr="00740393" w:rsidRDefault="00740393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>5.Искать музыку везде: дома, в лесу, на берегу реки и моря, в городе.</w:t>
      </w:r>
    </w:p>
    <w:p w:rsidR="00740393" w:rsidRDefault="00740393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>6. Посещать со своим ребенком концерты, театры.</w:t>
      </w:r>
    </w:p>
    <w:p w:rsidR="00740393" w:rsidRPr="00740393" w:rsidRDefault="004351B5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 </w:t>
      </w:r>
      <w:r w:rsidR="00740393" w:rsidRPr="00740393">
        <w:rPr>
          <w:rFonts w:ascii="Comic Sans MS" w:hAnsi="Comic Sans MS" w:cs="Arial"/>
          <w:color w:val="000000"/>
          <w:sz w:val="28"/>
          <w:szCs w:val="28"/>
        </w:rPr>
        <w:t>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вокруг звуков.</w:t>
      </w:r>
    </w:p>
    <w:p w:rsidR="00740393" w:rsidRDefault="00740393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 w:rsidRPr="00740393">
        <w:rPr>
          <w:rFonts w:ascii="Comic Sans MS" w:hAnsi="Comic Sans MS" w:cs="Arial"/>
          <w:color w:val="000000"/>
          <w:sz w:val="28"/>
          <w:szCs w:val="28"/>
        </w:rPr>
        <w:t xml:space="preserve"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</w:t>
      </w:r>
    </w:p>
    <w:p w:rsidR="00740393" w:rsidRPr="00740393" w:rsidRDefault="004351B5" w:rsidP="004351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 </w:t>
      </w:r>
      <w:r w:rsidR="00740393" w:rsidRPr="00740393">
        <w:rPr>
          <w:rFonts w:ascii="Comic Sans MS" w:hAnsi="Comic Sans MS" w:cs="Arial"/>
          <w:color w:val="000000"/>
          <w:sz w:val="28"/>
          <w:szCs w:val="28"/>
        </w:rPr>
        <w:t>Музыка детства – хороший воспитатель и надежный друг на всю жизнь. Подружите с ней малыша!</w:t>
      </w:r>
    </w:p>
    <w:p w:rsidR="00740393" w:rsidRDefault="00740393" w:rsidP="00740393"/>
    <w:p w:rsidR="00740393" w:rsidRDefault="008B18D2" w:rsidP="00740393">
      <w:r>
        <w:lastRenderedPageBreak/>
        <w:t xml:space="preserve">         </w:t>
      </w:r>
      <w:r w:rsidRPr="008B18D2">
        <w:rPr>
          <w:noProof/>
          <w:lang w:eastAsia="ru-RU"/>
        </w:rPr>
        <w:drawing>
          <wp:inline distT="0" distB="0" distL="0" distR="0">
            <wp:extent cx="4333875" cy="2333625"/>
            <wp:effectExtent l="19050" t="0" r="9525" b="0"/>
            <wp:docPr id="2" name="Рисунок 13" descr="https://arhivurokov.ru/kopilka/uploads/user_file_57a9fec3d5e02/konsul-tatsiia-dlia-roditieliei-posielitie-v-domie-muzyku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7a9fec3d5e02/konsul-tatsiia-dlia-roditieliei-posielitie-v-domie-muzyku_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93" w:rsidRDefault="00740393" w:rsidP="00740393"/>
    <w:p w:rsidR="00740393" w:rsidRPr="004351B5" w:rsidRDefault="008B18D2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  </w:t>
      </w:r>
      <w:r w:rsidR="00740393" w:rsidRPr="004351B5">
        <w:rPr>
          <w:rFonts w:ascii="Comic Sans MS" w:hAnsi="Comic Sans MS" w:cs="Arial"/>
          <w:color w:val="000000"/>
          <w:sz w:val="28"/>
          <w:szCs w:val="28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ребенка с самого рождения созданы необходимые условия, то это даёт значительный эффект в формировании его музыкальности.</w:t>
      </w:r>
    </w:p>
    <w:p w:rsidR="00740393" w:rsidRPr="004351B5" w:rsidRDefault="008F0F89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  </w:t>
      </w:r>
      <w:r w:rsidR="00740393" w:rsidRPr="004351B5">
        <w:rPr>
          <w:rFonts w:ascii="Comic Sans MS" w:hAnsi="Comic Sans MS" w:cs="Arial"/>
          <w:color w:val="000000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здание.</w:t>
      </w:r>
    </w:p>
    <w:p w:rsidR="00740393" w:rsidRPr="004351B5" w:rsidRDefault="00740393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4351B5">
        <w:rPr>
          <w:rFonts w:ascii="Comic Sans MS" w:hAnsi="Comic Sans MS" w:cs="Arial"/>
          <w:color w:val="000000"/>
          <w:sz w:val="28"/>
          <w:szCs w:val="28"/>
        </w:rPr>
        <w:t xml:space="preserve">Путь развития музыкальности каждого человека неодинаков. Поэтому не стоит огорчаться, если у нашего малыша </w:t>
      </w:r>
      <w:proofErr w:type="gramStart"/>
      <w:r w:rsidRPr="004351B5">
        <w:rPr>
          <w:rFonts w:ascii="Comic Sans MS" w:hAnsi="Comic Sans MS" w:cs="Arial"/>
          <w:color w:val="000000"/>
          <w:sz w:val="28"/>
          <w:szCs w:val="28"/>
        </w:rPr>
        <w:t>нет настроения что-нибудь спеть</w:t>
      </w:r>
      <w:proofErr w:type="gramEnd"/>
      <w:r w:rsidRPr="004351B5">
        <w:rPr>
          <w:rFonts w:ascii="Comic Sans MS" w:hAnsi="Comic Sans MS" w:cs="Arial"/>
          <w:color w:val="000000"/>
          <w:sz w:val="28"/>
          <w:szCs w:val="28"/>
        </w:rPr>
        <w:t xml:space="preserve"> или станцевать,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</w:t>
      </w:r>
    </w:p>
    <w:p w:rsidR="00740393" w:rsidRDefault="00740393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4351B5">
        <w:rPr>
          <w:rFonts w:ascii="Comic Sans MS" w:hAnsi="Comic Sans MS" w:cs="Arial"/>
          <w:color w:val="000000"/>
          <w:sz w:val="28"/>
          <w:szCs w:val="28"/>
        </w:rPr>
        <w:t xml:space="preserve">Чем активнее общение вашего ребенка с музыкой, тем радостнее и желаннее новой встречи с ней, тем более музыкальным он становится. Ни в коем случае не приклеивайте вашему ребёнку ярлык «немузыкален» (это проще всего) – постарайтесь </w:t>
      </w:r>
      <w:r w:rsidR="008B18D2">
        <w:rPr>
          <w:rFonts w:ascii="Comic Sans MS" w:hAnsi="Comic Sans MS" w:cs="Arial"/>
          <w:color w:val="000000"/>
          <w:sz w:val="28"/>
          <w:szCs w:val="28"/>
        </w:rPr>
        <w:t xml:space="preserve">сделать всё для того, чтобы эта </w:t>
      </w:r>
      <w:r w:rsidRPr="004351B5">
        <w:rPr>
          <w:rFonts w:ascii="Comic Sans MS" w:hAnsi="Comic Sans MS" w:cs="Arial"/>
          <w:color w:val="000000"/>
          <w:sz w:val="28"/>
          <w:szCs w:val="28"/>
        </w:rPr>
        <w:t>музыкальность у него развивать.</w:t>
      </w:r>
    </w:p>
    <w:p w:rsidR="004351B5" w:rsidRDefault="004351B5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E84117" w:rsidRDefault="00E84117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E84117" w:rsidRDefault="00E84117" w:rsidP="0074039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A44386" w:rsidRDefault="00E61C54" w:rsidP="00E61C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548DD4" w:themeColor="text2" w:themeTint="99"/>
          <w:sz w:val="21"/>
          <w:szCs w:val="21"/>
        </w:rPr>
      </w:pPr>
      <w:r w:rsidRPr="00E61C54">
        <w:rPr>
          <w:rFonts w:ascii="Helvetica" w:hAnsi="Helvetica"/>
          <w:b/>
          <w:bCs/>
          <w:i/>
          <w:iCs/>
          <w:color w:val="548DD4" w:themeColor="text2" w:themeTint="99"/>
          <w:sz w:val="21"/>
          <w:szCs w:val="21"/>
        </w:rPr>
        <w:t xml:space="preserve">                                           </w:t>
      </w:r>
    </w:p>
    <w:p w:rsidR="00A44386" w:rsidRDefault="00A44386" w:rsidP="00E61C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i/>
          <w:iCs/>
          <w:color w:val="548DD4" w:themeColor="text2" w:themeTint="99"/>
          <w:sz w:val="21"/>
          <w:szCs w:val="21"/>
        </w:rPr>
      </w:pPr>
    </w:p>
    <w:p w:rsidR="00E61C54" w:rsidRPr="00A44386" w:rsidRDefault="00E61C54" w:rsidP="00A44386">
      <w:pPr>
        <w:pStyle w:val="a3"/>
        <w:shd w:val="clear" w:color="auto" w:fill="FFFFFF"/>
        <w:spacing w:before="0" w:beforeAutospacing="0" w:after="150" w:afterAutospacing="0"/>
        <w:ind w:left="1416" w:firstLine="708"/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E61C54">
        <w:rPr>
          <w:rFonts w:ascii="Helvetica" w:hAnsi="Helvetica"/>
          <w:b/>
          <w:bCs/>
          <w:i/>
          <w:iCs/>
          <w:color w:val="548DD4" w:themeColor="text2" w:themeTint="99"/>
          <w:sz w:val="21"/>
          <w:szCs w:val="21"/>
        </w:rPr>
        <w:lastRenderedPageBreak/>
        <w:t xml:space="preserve"> </w:t>
      </w:r>
      <w:r w:rsidRPr="00A44386">
        <w:rPr>
          <w:rFonts w:ascii="Comic Sans MS" w:hAnsi="Comic Sans MS"/>
          <w:b/>
          <w:bCs/>
          <w:i/>
          <w:iCs/>
          <w:color w:val="365F91" w:themeColor="accent1" w:themeShade="BF"/>
          <w:sz w:val="32"/>
          <w:szCs w:val="32"/>
        </w:rPr>
        <w:t>Поселите музыку в доме.</w:t>
      </w:r>
      <w:r w:rsidR="00AB3409" w:rsidRPr="00AB3409">
        <w:rPr>
          <w:rFonts w:ascii="Comic Sans MS" w:hAnsi="Comic Sans MS"/>
          <w:b/>
          <w:bCs/>
          <w:i/>
          <w:iCs/>
          <w:color w:val="365F91" w:themeColor="accent1" w:themeShade="B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61C54" w:rsidRDefault="00E61C54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 w:rsidRPr="00E61C54">
        <w:rPr>
          <w:rFonts w:ascii="Comic Sans MS" w:hAnsi="Comic Sans MS"/>
          <w:color w:val="333333"/>
          <w:sz w:val="28"/>
          <w:szCs w:val="28"/>
        </w:rPr>
        <w:t xml:space="preserve">         Знаменитый японский педагог и музыкант </w:t>
      </w:r>
      <w:proofErr w:type="spellStart"/>
      <w:r w:rsidRPr="00E61C54">
        <w:rPr>
          <w:rFonts w:ascii="Comic Sans MS" w:hAnsi="Comic Sans MS"/>
          <w:color w:val="333333"/>
          <w:sz w:val="28"/>
          <w:szCs w:val="28"/>
        </w:rPr>
        <w:t>Ш.Сузуки</w:t>
      </w:r>
      <w:proofErr w:type="spellEnd"/>
      <w:r w:rsidRPr="00E61C54">
        <w:rPr>
          <w:rFonts w:ascii="Comic Sans MS" w:hAnsi="Comic Sans MS"/>
          <w:color w:val="333333"/>
          <w:sz w:val="28"/>
          <w:szCs w:val="28"/>
        </w:rPr>
        <w:t xml:space="preserve">, </w:t>
      </w:r>
      <w:r>
        <w:rPr>
          <w:rFonts w:ascii="Comic Sans MS" w:hAnsi="Comic Sans MS"/>
          <w:color w:val="333333"/>
          <w:sz w:val="28"/>
          <w:szCs w:val="28"/>
        </w:rPr>
        <w:t xml:space="preserve">  </w:t>
      </w:r>
      <w:r w:rsidRPr="00E61C54">
        <w:rPr>
          <w:rFonts w:ascii="Comic Sans MS" w:hAnsi="Comic Sans MS"/>
          <w:color w:val="333333"/>
          <w:sz w:val="28"/>
          <w:szCs w:val="28"/>
        </w:rPr>
        <w:t xml:space="preserve">создавший свою школу обучения музыке малышей, говорил, что если бы родители уделяли столько же внимания развитию музыкальных способностей своих детей, сколько уделяется ими развитию речи и мышления, то все дети были бы маленькими </w:t>
      </w:r>
      <w:proofErr w:type="spellStart"/>
      <w:r w:rsidRPr="00E61C54">
        <w:rPr>
          <w:rFonts w:ascii="Comic Sans MS" w:hAnsi="Comic Sans MS"/>
          <w:color w:val="333333"/>
          <w:sz w:val="28"/>
          <w:szCs w:val="28"/>
        </w:rPr>
        <w:t>Моцартами</w:t>
      </w:r>
      <w:proofErr w:type="spellEnd"/>
      <w:r w:rsidRPr="00E61C54">
        <w:rPr>
          <w:rFonts w:ascii="Comic Sans MS" w:hAnsi="Comic Sans MS"/>
          <w:color w:val="333333"/>
          <w:sz w:val="28"/>
          <w:szCs w:val="28"/>
        </w:rPr>
        <w:t>.</w:t>
      </w:r>
      <w:r>
        <w:rPr>
          <w:rFonts w:ascii="Comic Sans MS" w:hAnsi="Comic Sans MS"/>
          <w:color w:val="333333"/>
          <w:sz w:val="28"/>
          <w:szCs w:val="28"/>
        </w:rPr>
        <w:t xml:space="preserve">                                                                                                </w:t>
      </w:r>
    </w:p>
    <w:p w:rsidR="00E61C54" w:rsidRPr="00E61C54" w:rsidRDefault="00E61C54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        </w:t>
      </w:r>
      <w:r w:rsidRPr="00E61C54">
        <w:rPr>
          <w:rFonts w:ascii="Comic Sans MS" w:hAnsi="Comic Sans MS"/>
          <w:color w:val="333333"/>
          <w:sz w:val="28"/>
          <w:szCs w:val="28"/>
        </w:rPr>
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</w:t>
      </w:r>
      <w:proofErr w:type="gramStart"/>
      <w:r w:rsidRPr="00E61C54">
        <w:rPr>
          <w:rFonts w:ascii="Comic Sans MS" w:hAnsi="Comic Sans MS"/>
          <w:color w:val="333333"/>
          <w:sz w:val="28"/>
          <w:szCs w:val="28"/>
        </w:rPr>
        <w:t>эстетические формы</w:t>
      </w:r>
      <w:proofErr w:type="gramEnd"/>
      <w:r w:rsidRPr="00E61C54">
        <w:rPr>
          <w:rFonts w:ascii="Comic Sans MS" w:hAnsi="Comic Sans MS"/>
          <w:color w:val="333333"/>
          <w:sz w:val="28"/>
          <w:szCs w:val="28"/>
        </w:rPr>
        <w:t xml:space="preserve"> совместного досуга (чтение сказок, слушание музыки, постановка кукольного спектакля) могут стать одной из действенных форм укрепления семьи.</w:t>
      </w:r>
      <w:r w:rsidR="00F51F6F" w:rsidRPr="00F51F6F">
        <w:rPr>
          <w:rFonts w:ascii="Comic Sans MS" w:hAnsi="Comic Sans MS"/>
          <w:color w:val="333333"/>
          <w:sz w:val="28"/>
          <w:szCs w:val="28"/>
        </w:rPr>
        <w:t xml:space="preserve"> </w:t>
      </w:r>
      <w:r w:rsidR="00F51F6F">
        <w:rPr>
          <w:rFonts w:ascii="Comic Sans MS" w:hAnsi="Comic Sans MS"/>
          <w:color w:val="333333"/>
          <w:sz w:val="28"/>
          <w:szCs w:val="28"/>
        </w:rPr>
        <w:t>Используйте</w:t>
      </w:r>
      <w:r w:rsidR="00F51F6F" w:rsidRPr="00E61C54">
        <w:rPr>
          <w:rFonts w:ascii="Comic Sans MS" w:hAnsi="Comic Sans MS"/>
          <w:color w:val="333333"/>
          <w:sz w:val="28"/>
          <w:szCs w:val="28"/>
        </w:rPr>
        <w:t xml:space="preserve"> такие формы</w:t>
      </w:r>
      <w:r w:rsidR="00F51F6F">
        <w:rPr>
          <w:rFonts w:ascii="Comic Sans MS" w:hAnsi="Comic Sans MS"/>
          <w:color w:val="333333"/>
          <w:sz w:val="28"/>
          <w:szCs w:val="28"/>
        </w:rPr>
        <w:t xml:space="preserve"> </w:t>
      </w:r>
      <w:r w:rsidR="00F51F6F" w:rsidRPr="00E61C54">
        <w:rPr>
          <w:rFonts w:ascii="Comic Sans MS" w:hAnsi="Comic Sans MS"/>
          <w:color w:val="333333"/>
          <w:sz w:val="28"/>
          <w:szCs w:val="28"/>
        </w:rPr>
        <w:t>со</w:t>
      </w:r>
      <w:r w:rsidR="00F51F6F">
        <w:rPr>
          <w:rFonts w:ascii="Comic Sans MS" w:hAnsi="Comic Sans MS"/>
          <w:color w:val="333333"/>
          <w:sz w:val="28"/>
          <w:szCs w:val="28"/>
        </w:rPr>
        <w:t>вместной деятельности, как с</w:t>
      </w:r>
      <w:r w:rsidR="00F51F6F" w:rsidRPr="00E61C54">
        <w:rPr>
          <w:rFonts w:ascii="Comic Sans MS" w:hAnsi="Comic Sans MS"/>
          <w:color w:val="333333"/>
          <w:sz w:val="28"/>
          <w:szCs w:val="28"/>
        </w:rPr>
        <w:t>емейные праздники, домашний театр, развлечения с использованием музыки, создание домашнего оркестра</w:t>
      </w:r>
      <w:r w:rsidR="00F51F6F">
        <w:rPr>
          <w:rFonts w:ascii="Comic Sans MS" w:hAnsi="Comic Sans MS"/>
          <w:color w:val="333333"/>
          <w:sz w:val="28"/>
          <w:szCs w:val="28"/>
        </w:rPr>
        <w:t xml:space="preserve">. Они </w:t>
      </w:r>
      <w:r w:rsidR="00F51F6F" w:rsidRPr="00E61C54">
        <w:rPr>
          <w:rFonts w:ascii="Comic Sans MS" w:hAnsi="Comic Sans MS"/>
          <w:color w:val="333333"/>
          <w:sz w:val="28"/>
          <w:szCs w:val="28"/>
        </w:rPr>
        <w:t xml:space="preserve">могут сыграть большую роль в создании дружеской и творческой атмосферы, что немаловажно для укрепления семейных отношений. </w:t>
      </w:r>
      <w:r w:rsidRPr="00E61C54">
        <w:rPr>
          <w:rFonts w:ascii="Comic Sans MS" w:hAnsi="Comic Sans MS"/>
          <w:color w:val="333333"/>
          <w:sz w:val="28"/>
          <w:szCs w:val="28"/>
        </w:rPr>
        <w:t xml:space="preserve">В результате общения с музыкой ребёнку передаётся её настроение и чувства: радость, тревога, сожаление и грусть, решительность и нежность. В этом сила психологического воздействия музыки, благодаря </w:t>
      </w:r>
      <w:proofErr w:type="gramStart"/>
      <w:r w:rsidRPr="00E61C54">
        <w:rPr>
          <w:rFonts w:ascii="Comic Sans MS" w:hAnsi="Comic Sans MS"/>
          <w:color w:val="333333"/>
          <w:sz w:val="28"/>
          <w:szCs w:val="28"/>
        </w:rPr>
        <w:t>ей</w:t>
      </w:r>
      <w:proofErr w:type="gramEnd"/>
      <w:r w:rsidRPr="00E61C54">
        <w:rPr>
          <w:rFonts w:ascii="Comic Sans MS" w:hAnsi="Comic Sans MS"/>
          <w:color w:val="333333"/>
          <w:sz w:val="28"/>
          <w:szCs w:val="28"/>
        </w:rPr>
        <w:t xml:space="preserve"> развивается восприимчивость и чувствительность, формируется гуманное отношение к миру.</w:t>
      </w:r>
    </w:p>
    <w:p w:rsidR="00A44386" w:rsidRDefault="00E61C54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 w:rsidRPr="00E61C54">
        <w:rPr>
          <w:rFonts w:ascii="Comic Sans MS" w:hAnsi="Comic Sans MS"/>
          <w:color w:val="333333"/>
          <w:sz w:val="28"/>
          <w:szCs w:val="28"/>
        </w:rPr>
        <w:t>    </w:t>
      </w:r>
    </w:p>
    <w:p w:rsidR="00A44386" w:rsidRDefault="00A44386" w:rsidP="00A44386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noProof/>
          <w:color w:val="333333"/>
          <w:sz w:val="28"/>
          <w:szCs w:val="28"/>
        </w:rPr>
        <w:drawing>
          <wp:inline distT="0" distB="0" distL="0" distR="0">
            <wp:extent cx="4219575" cy="2333625"/>
            <wp:effectExtent l="19050" t="0" r="9525" b="0"/>
            <wp:docPr id="12" name="Рисунок 12" descr="C:\Users\DNS\OneDrive\Документы\5170692_stock-vector-cartoon-music-notes-theme-image-2_5a1fb867d49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\OneDrive\Документы\5170692_stock-vector-cartoon-music-notes-theme-image-2_5a1fb867d496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86" w:rsidRDefault="00A44386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</w:p>
    <w:p w:rsidR="00E84117" w:rsidRDefault="00E84117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</w:p>
    <w:p w:rsidR="00E84117" w:rsidRDefault="00E84117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</w:p>
    <w:p w:rsidR="00E61C54" w:rsidRPr="00E61C54" w:rsidRDefault="00E61C54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 w:rsidRPr="00F51F6F">
        <w:rPr>
          <w:rFonts w:ascii="Comic Sans MS" w:hAnsi="Comic Sans MS"/>
          <w:b/>
          <w:bCs/>
          <w:i/>
          <w:iCs/>
          <w:color w:val="365F91" w:themeColor="accent1" w:themeShade="BF"/>
          <w:sz w:val="28"/>
          <w:szCs w:val="28"/>
        </w:rPr>
        <w:lastRenderedPageBreak/>
        <w:t>Основной совет, который можно дать родителям, - больше слушать с детьми хорошую музыку, сделав это занятие семейной традицией.</w:t>
      </w:r>
      <w:r w:rsidRPr="00F51F6F">
        <w:rPr>
          <w:rFonts w:ascii="Comic Sans MS" w:hAnsi="Comic Sans MS"/>
          <w:color w:val="365F91" w:themeColor="accent1" w:themeShade="BF"/>
          <w:sz w:val="28"/>
          <w:szCs w:val="28"/>
        </w:rPr>
        <w:t> </w:t>
      </w:r>
      <w:r w:rsidRPr="00E61C54">
        <w:rPr>
          <w:rFonts w:ascii="Comic Sans MS" w:hAnsi="Comic Sans MS"/>
          <w:color w:val="333333"/>
          <w:sz w:val="28"/>
          <w:szCs w:val="28"/>
        </w:rPr>
        <w:t>Если взрослые любят и часто слушают музыку, то и для ребёнка это постепенно станет потребностью.</w:t>
      </w:r>
    </w:p>
    <w:p w:rsidR="00F51F6F" w:rsidRPr="00F51F6F" w:rsidRDefault="00F51F6F" w:rsidP="00F51F6F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 w:rsidRPr="00F51F6F">
        <w:rPr>
          <w:rStyle w:val="a4"/>
          <w:rFonts w:ascii="Comic Sans MS" w:hAnsi="Comic Sans MS"/>
          <w:color w:val="333333"/>
          <w:sz w:val="28"/>
          <w:szCs w:val="28"/>
        </w:rPr>
        <w:t>Музыка с явно выраженными ударными партиями не подходит ребёнку, она отрицательно действует на психику - это рок, транс, клубная музыка. Громко - не значит хорошо. Для детей это стресс. Проконсультируйтесь с музыкальным руководителем в подборе музыки для своего ребёнка - и можете быть уверенными, что подобранная для вас музыка доставит ребёнку радость и эмоциональное наслаждение.</w:t>
      </w:r>
    </w:p>
    <w:p w:rsidR="00F51F6F" w:rsidRPr="00F51F6F" w:rsidRDefault="00F51F6F" w:rsidP="00F51F6F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 w:rsidRPr="00F51F6F">
        <w:rPr>
          <w:rStyle w:val="a4"/>
          <w:rFonts w:ascii="Comic Sans MS" w:hAnsi="Comic Sans MS"/>
          <w:color w:val="333333"/>
          <w:sz w:val="28"/>
          <w:szCs w:val="28"/>
        </w:rPr>
        <w:t>Обсуждайте прослушанные произведения, спросите, что чувствует ребёнок, слушая его, какую по характеру музыку он услышал, потанцуйте под неё (если музыка располагает к танцу)</w:t>
      </w:r>
    </w:p>
    <w:p w:rsidR="00A44386" w:rsidRDefault="00F51F6F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 w:rsidRPr="00F51F6F">
        <w:rPr>
          <w:rFonts w:ascii="Comic Sans MS" w:hAnsi="Comic Sans MS"/>
          <w:color w:val="333333"/>
          <w:sz w:val="28"/>
          <w:szCs w:val="28"/>
        </w:rPr>
        <w:t xml:space="preserve">Большое познавательное значение для детей имеют телепередачи о композиторах и музыке. Желательно посещать музыкальные вечера, спектакли в школе искусств и </w:t>
      </w:r>
      <w:proofErr w:type="spellStart"/>
      <w:r w:rsidRPr="00F51F6F">
        <w:rPr>
          <w:rFonts w:ascii="Comic Sans MS" w:hAnsi="Comic Sans MS"/>
          <w:color w:val="333333"/>
          <w:sz w:val="28"/>
          <w:szCs w:val="28"/>
        </w:rPr>
        <w:t>досуговом</w:t>
      </w:r>
      <w:proofErr w:type="spellEnd"/>
      <w:r w:rsidRPr="00F51F6F">
        <w:rPr>
          <w:rFonts w:ascii="Comic Sans MS" w:hAnsi="Comic Sans MS"/>
          <w:color w:val="333333"/>
          <w:sz w:val="28"/>
          <w:szCs w:val="28"/>
        </w:rPr>
        <w:t xml:space="preserve"> центре. Для детей можно приобрести «Музыкальный букварь» Н. Ветлугиной, « В домике старого музыканта», «Нотная азбука для детей» Н. </w:t>
      </w:r>
      <w:proofErr w:type="spellStart"/>
      <w:r w:rsidRPr="00F51F6F">
        <w:rPr>
          <w:rFonts w:ascii="Comic Sans MS" w:hAnsi="Comic Sans MS"/>
          <w:color w:val="333333"/>
          <w:sz w:val="28"/>
          <w:szCs w:val="28"/>
        </w:rPr>
        <w:t>Кончаловской</w:t>
      </w:r>
      <w:proofErr w:type="spellEnd"/>
      <w:r w:rsidRPr="00F51F6F">
        <w:rPr>
          <w:rFonts w:ascii="Comic Sans MS" w:hAnsi="Comic Sans MS"/>
          <w:color w:val="333333"/>
          <w:sz w:val="28"/>
          <w:szCs w:val="28"/>
        </w:rPr>
        <w:t xml:space="preserve">. Для вас, родители, книги «Музыка – детям» Н. Михеевой, «Музыкально–эстетическое воспитание детей и юношества» В. </w:t>
      </w:r>
      <w:proofErr w:type="spellStart"/>
      <w:r w:rsidRPr="00F51F6F">
        <w:rPr>
          <w:rFonts w:ascii="Comic Sans MS" w:hAnsi="Comic Sans MS"/>
          <w:color w:val="333333"/>
          <w:sz w:val="28"/>
          <w:szCs w:val="28"/>
        </w:rPr>
        <w:t>Шацкой</w:t>
      </w:r>
      <w:proofErr w:type="spellEnd"/>
      <w:r w:rsidRPr="00F51F6F">
        <w:rPr>
          <w:rFonts w:ascii="Comic Sans MS" w:hAnsi="Comic Sans MS"/>
          <w:color w:val="333333"/>
          <w:sz w:val="28"/>
          <w:szCs w:val="28"/>
        </w:rPr>
        <w:t>, «Развитие музыкальных способностей детей». М. А. Михайловой, «Приключения скрипичного ключа» Э. Великович.</w:t>
      </w:r>
      <w:r w:rsidR="00A44386">
        <w:rPr>
          <w:rFonts w:ascii="Comic Sans MS" w:hAnsi="Comic Sans MS"/>
          <w:color w:val="333333"/>
          <w:sz w:val="28"/>
          <w:szCs w:val="28"/>
        </w:rPr>
        <w:t xml:space="preserve"> </w:t>
      </w:r>
    </w:p>
    <w:p w:rsidR="00E61C54" w:rsidRPr="00E61C54" w:rsidRDefault="00A44386" w:rsidP="00E61C54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      </w:t>
      </w:r>
      <w:r w:rsidR="00E61C54" w:rsidRPr="00E61C54">
        <w:rPr>
          <w:rFonts w:ascii="Comic Sans MS" w:hAnsi="Comic Sans MS"/>
          <w:color w:val="333333"/>
          <w:sz w:val="28"/>
          <w:szCs w:val="28"/>
        </w:rPr>
        <w:t xml:space="preserve">И в заключении хочется напомнить родителям, что нужно обращать внимание на то, в какой эстетической среде растет ребенок. Он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Игрушка с размытыми чертами или, ещё хуже, сломанный музыкальный инструмент в руке ребёнка просто </w:t>
      </w:r>
      <w:proofErr w:type="gramStart"/>
      <w:r w:rsidR="00E61C54" w:rsidRPr="00E61C54">
        <w:rPr>
          <w:rFonts w:ascii="Comic Sans MS" w:hAnsi="Comic Sans MS"/>
          <w:color w:val="333333"/>
          <w:sz w:val="28"/>
          <w:szCs w:val="28"/>
        </w:rPr>
        <w:t>недопустимы</w:t>
      </w:r>
      <w:proofErr w:type="gramEnd"/>
      <w:r w:rsidR="00E61C54" w:rsidRPr="00E61C54">
        <w:rPr>
          <w:rFonts w:ascii="Comic Sans MS" w:hAnsi="Comic Sans MS"/>
          <w:color w:val="333333"/>
          <w:sz w:val="28"/>
          <w:szCs w:val="28"/>
        </w:rPr>
        <w:t>.</w:t>
      </w:r>
    </w:p>
    <w:p w:rsidR="004351B5" w:rsidRPr="00A44386" w:rsidRDefault="00E61C54" w:rsidP="00E61C5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65F91" w:themeColor="accent1" w:themeShade="BF"/>
          <w:sz w:val="28"/>
          <w:szCs w:val="28"/>
        </w:rPr>
      </w:pPr>
      <w:r w:rsidRPr="00A44386">
        <w:rPr>
          <w:rFonts w:ascii="Comic Sans MS" w:hAnsi="Comic Sans MS"/>
          <w:b/>
          <w:bCs/>
          <w:i/>
          <w:iCs/>
          <w:color w:val="365F91" w:themeColor="accent1" w:themeShade="BF"/>
          <w:sz w:val="28"/>
          <w:szCs w:val="28"/>
        </w:rPr>
        <w:t>Если музыка войдёт в ваш дом, жизнь в нём станет светлее и радостнее</w:t>
      </w:r>
    </w:p>
    <w:p w:rsidR="004351B5" w:rsidRPr="00E61C54" w:rsidRDefault="00A44386" w:rsidP="00A44386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19425" cy="552450"/>
            <wp:effectExtent l="19050" t="0" r="9525" b="0"/>
            <wp:docPr id="14" name="Рисунок 14" descr="https://im0-tub-ru.yandex.net/i?id=14b1d2e6ed0e1006c140047412282edf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14b1d2e6ed0e1006c140047412282edf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1B5" w:rsidRPr="00E61C54" w:rsidSect="00E84117">
      <w:pgSz w:w="11906" w:h="16838"/>
      <w:pgMar w:top="851" w:right="850" w:bottom="1134" w:left="993" w:header="708" w:footer="708" w:gutter="0"/>
      <w:pgBorders w:offsetFrom="page">
        <w:top w:val="twistedLines1" w:sz="18" w:space="24" w:color="5F497A" w:themeColor="accent4" w:themeShade="BF"/>
        <w:left w:val="twistedLines1" w:sz="18" w:space="24" w:color="5F497A" w:themeColor="accent4" w:themeShade="BF"/>
        <w:bottom w:val="twistedLines1" w:sz="18" w:space="24" w:color="5F497A" w:themeColor="accent4" w:themeShade="BF"/>
        <w:right w:val="twistedLines1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393"/>
    <w:rsid w:val="001F534A"/>
    <w:rsid w:val="004351B5"/>
    <w:rsid w:val="00714592"/>
    <w:rsid w:val="0073203E"/>
    <w:rsid w:val="00740393"/>
    <w:rsid w:val="00753B3B"/>
    <w:rsid w:val="008B18D2"/>
    <w:rsid w:val="008F0F89"/>
    <w:rsid w:val="00907557"/>
    <w:rsid w:val="00A44386"/>
    <w:rsid w:val="00AB3409"/>
    <w:rsid w:val="00D030E2"/>
    <w:rsid w:val="00E61C54"/>
    <w:rsid w:val="00E84117"/>
    <w:rsid w:val="00F360FF"/>
    <w:rsid w:val="00F5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3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FA56-F431-4980-AC8A-5817DEBB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днс</dc:creator>
  <cp:keywords/>
  <dc:description/>
  <cp:lastModifiedBy>Пользователь</cp:lastModifiedBy>
  <cp:revision>5</cp:revision>
  <cp:lastPrinted>2018-11-12T01:19:00Z</cp:lastPrinted>
  <dcterms:created xsi:type="dcterms:W3CDTF">2018-11-11T18:19:00Z</dcterms:created>
  <dcterms:modified xsi:type="dcterms:W3CDTF">2018-11-21T09:19:00Z</dcterms:modified>
</cp:coreProperties>
</file>