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4" w:rsidRPr="00205351" w:rsidRDefault="00DF3D84" w:rsidP="00DF3D8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  <w:r w:rsidRPr="00205351">
        <w:rPr>
          <w:color w:val="000000"/>
          <w:lang w:val="ru-RU"/>
        </w:rPr>
        <w:t>Муниципальное бюджетное дошкольное образовательное учреждение</w:t>
      </w:r>
    </w:p>
    <w:p w:rsidR="00DF3D84" w:rsidRPr="00205351" w:rsidRDefault="00DF3D84" w:rsidP="00DF3D8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  <w:r w:rsidRPr="00205351">
        <w:rPr>
          <w:color w:val="000000"/>
          <w:lang w:val="ru-RU"/>
        </w:rPr>
        <w:t>«Детский сад № 17 «Незнайка»</w:t>
      </w:r>
    </w:p>
    <w:p w:rsidR="00DF3D84" w:rsidRPr="00205351" w:rsidRDefault="00DF3D84" w:rsidP="00DF3D8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DF3D84" w:rsidRDefault="00DF3D84" w:rsidP="00DF3D8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DF3D84" w:rsidRDefault="00DF3D84" w:rsidP="00DF3D8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DF3D84" w:rsidRPr="00D1533F" w:rsidRDefault="00DF3D84" w:rsidP="00DF3D8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DF3D84" w:rsidRPr="00CF3EE7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DF3D84" w:rsidRPr="00CF3EE7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  <w:lang w:val="ru-RU"/>
        </w:rPr>
      </w:pPr>
    </w:p>
    <w:p w:rsidR="00DF3D84" w:rsidRPr="00CF3EE7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DF3D84" w:rsidRPr="00CF3EE7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DF3D84" w:rsidRPr="00CF3EE7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DF3D84" w:rsidRPr="00CF3EE7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rPr>
          <w:color w:val="000000"/>
          <w:sz w:val="52"/>
          <w:szCs w:val="52"/>
          <w:lang w:val="ru-RU"/>
        </w:rPr>
      </w:pP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color w:val="000000"/>
          <w:sz w:val="28"/>
          <w:szCs w:val="28"/>
          <w:lang w:val="ru-RU"/>
        </w:rPr>
      </w:pPr>
      <w:r w:rsidRPr="00DF3D84">
        <w:rPr>
          <w:b/>
          <w:color w:val="000000"/>
          <w:sz w:val="28"/>
          <w:szCs w:val="28"/>
          <w:lang w:val="ru-RU"/>
        </w:rPr>
        <w:t>Аналитический отчет</w:t>
      </w: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  <w:r w:rsidRPr="00DF3D84">
        <w:rPr>
          <w:b/>
          <w:color w:val="000000"/>
          <w:sz w:val="28"/>
          <w:szCs w:val="28"/>
          <w:lang w:val="ru-RU"/>
        </w:rPr>
        <w:t xml:space="preserve">за 2017-2018 учебный год </w:t>
      </w: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  <w:r w:rsidRPr="00DF3D84">
        <w:rPr>
          <w:b/>
          <w:color w:val="000000"/>
          <w:sz w:val="28"/>
          <w:szCs w:val="28"/>
          <w:lang w:val="ru-RU"/>
        </w:rPr>
        <w:t xml:space="preserve"> средняя группа № 9 «Ягодки»  </w:t>
      </w: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i/>
          <w:color w:val="000000"/>
          <w:sz w:val="28"/>
          <w:szCs w:val="28"/>
          <w:lang w:val="ru-RU"/>
        </w:rPr>
      </w:pP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jc w:val="both"/>
        <w:rPr>
          <w:b/>
          <w:i/>
          <w:color w:val="000000"/>
          <w:sz w:val="28"/>
          <w:szCs w:val="28"/>
          <w:lang w:val="ru-RU"/>
        </w:rPr>
      </w:pPr>
    </w:p>
    <w:p w:rsidR="00DF3D84" w:rsidRPr="00205351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 </w:t>
      </w:r>
      <w:r w:rsidRPr="00205351">
        <w:rPr>
          <w:color w:val="000000"/>
          <w:sz w:val="32"/>
          <w:szCs w:val="32"/>
          <w:lang w:val="ru-RU"/>
        </w:rPr>
        <w:t xml:space="preserve">  </w:t>
      </w: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right"/>
        <w:rPr>
          <w:color w:val="000000"/>
          <w:szCs w:val="32"/>
          <w:lang w:val="ru-RU"/>
        </w:rPr>
      </w:pPr>
      <w:r w:rsidRPr="00DF3D84">
        <w:rPr>
          <w:color w:val="000000"/>
          <w:szCs w:val="32"/>
          <w:lang w:val="ru-RU"/>
        </w:rPr>
        <w:t xml:space="preserve">воспитатели группы: </w:t>
      </w: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right"/>
        <w:rPr>
          <w:color w:val="000000"/>
          <w:szCs w:val="32"/>
          <w:lang w:val="ru-RU"/>
        </w:rPr>
      </w:pPr>
      <w:proofErr w:type="spellStart"/>
      <w:r w:rsidRPr="00DF3D84">
        <w:rPr>
          <w:color w:val="000000"/>
          <w:szCs w:val="32"/>
          <w:lang w:val="ru-RU"/>
        </w:rPr>
        <w:t>Шушунова</w:t>
      </w:r>
      <w:proofErr w:type="spellEnd"/>
      <w:r w:rsidRPr="00DF3D84">
        <w:rPr>
          <w:color w:val="000000"/>
          <w:szCs w:val="32"/>
          <w:lang w:val="ru-RU"/>
        </w:rPr>
        <w:t xml:space="preserve"> С.В.</w:t>
      </w: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right"/>
        <w:rPr>
          <w:color w:val="000000"/>
          <w:szCs w:val="32"/>
          <w:lang w:val="ru-RU"/>
        </w:rPr>
      </w:pPr>
      <w:proofErr w:type="spellStart"/>
      <w:r w:rsidRPr="00DF3D84">
        <w:rPr>
          <w:color w:val="000000"/>
          <w:szCs w:val="32"/>
          <w:lang w:val="ru-RU"/>
        </w:rPr>
        <w:t>Скобелкина</w:t>
      </w:r>
      <w:proofErr w:type="spellEnd"/>
      <w:r w:rsidRPr="00DF3D84">
        <w:rPr>
          <w:color w:val="000000"/>
          <w:szCs w:val="32"/>
          <w:lang w:val="ru-RU"/>
        </w:rPr>
        <w:t xml:space="preserve"> Н.С.</w:t>
      </w: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color w:val="000000"/>
          <w:szCs w:val="32"/>
          <w:lang w:val="ru-RU"/>
        </w:rPr>
      </w:pP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9"/>
          <w:lang w:val="ru-RU"/>
        </w:rPr>
      </w:pP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9"/>
          <w:lang w:val="ru-RU"/>
        </w:rPr>
      </w:pP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Cs w:val="29"/>
          <w:lang w:val="ru-RU"/>
        </w:rPr>
      </w:pPr>
    </w:p>
    <w:p w:rsidR="00DF3D84" w:rsidRPr="007B14E6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 w:val="29"/>
          <w:szCs w:val="29"/>
          <w:lang w:val="ru-RU"/>
        </w:rPr>
      </w:pPr>
    </w:p>
    <w:p w:rsidR="00DF3D84" w:rsidRPr="007B14E6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 w:val="29"/>
          <w:szCs w:val="29"/>
          <w:lang w:val="ru-RU"/>
        </w:rPr>
      </w:pPr>
    </w:p>
    <w:p w:rsid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 w:val="29"/>
          <w:szCs w:val="29"/>
          <w:lang w:val="ru-RU"/>
        </w:rPr>
      </w:pPr>
    </w:p>
    <w:p w:rsidR="00DF3D84" w:rsidRPr="007B14E6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both"/>
        <w:rPr>
          <w:b/>
          <w:color w:val="000000"/>
          <w:sz w:val="29"/>
          <w:szCs w:val="29"/>
          <w:lang w:val="ru-RU"/>
        </w:rPr>
      </w:pPr>
    </w:p>
    <w:p w:rsidR="00DF3D84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rPr>
          <w:b/>
          <w:color w:val="000000"/>
          <w:sz w:val="28"/>
          <w:szCs w:val="28"/>
          <w:lang w:val="ru-RU"/>
        </w:rPr>
      </w:pPr>
    </w:p>
    <w:p w:rsidR="00DF3D84" w:rsidRDefault="00DF3D84" w:rsidP="00DF3D84">
      <w:pPr>
        <w:pStyle w:val="a8"/>
        <w:shd w:val="clear" w:color="auto" w:fill="FFFFFF"/>
        <w:spacing w:before="0" w:beforeAutospacing="0" w:after="0" w:afterAutospacing="0"/>
        <w:ind w:right="282" w:firstLine="0"/>
        <w:rPr>
          <w:b/>
          <w:color w:val="000000"/>
          <w:sz w:val="28"/>
          <w:szCs w:val="28"/>
          <w:lang w:val="ru-RU"/>
        </w:rPr>
      </w:pP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Cs w:val="28"/>
          <w:lang w:val="ru-RU"/>
        </w:rPr>
      </w:pPr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color w:val="000000"/>
          <w:szCs w:val="28"/>
          <w:lang w:val="ru-RU"/>
        </w:rPr>
      </w:pPr>
      <w:r w:rsidRPr="00DF3D84">
        <w:rPr>
          <w:color w:val="000000"/>
          <w:szCs w:val="28"/>
          <w:lang w:val="ru-RU"/>
        </w:rPr>
        <w:t xml:space="preserve">г. </w:t>
      </w:r>
      <w:proofErr w:type="gramStart"/>
      <w:r w:rsidRPr="00DF3D84">
        <w:rPr>
          <w:color w:val="000000"/>
          <w:szCs w:val="28"/>
          <w:lang w:val="ru-RU"/>
        </w:rPr>
        <w:t xml:space="preserve">Ханты – </w:t>
      </w:r>
      <w:proofErr w:type="spellStart"/>
      <w:r w:rsidRPr="00DF3D84">
        <w:rPr>
          <w:color w:val="000000"/>
          <w:szCs w:val="28"/>
          <w:lang w:val="ru-RU"/>
        </w:rPr>
        <w:t>Мансийск</w:t>
      </w:r>
      <w:proofErr w:type="spellEnd"/>
      <w:proofErr w:type="gramEnd"/>
    </w:p>
    <w:p w:rsidR="00DF3D84" w:rsidRPr="00DF3D84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color w:val="000000"/>
          <w:szCs w:val="28"/>
          <w:lang w:val="ru-RU"/>
        </w:rPr>
      </w:pPr>
      <w:r w:rsidRPr="00DF3D84">
        <w:rPr>
          <w:color w:val="000000"/>
          <w:szCs w:val="28"/>
          <w:lang w:val="ru-RU"/>
        </w:rPr>
        <w:t xml:space="preserve"> 2018 г.</w:t>
      </w:r>
    </w:p>
    <w:p w:rsidR="00DF3D84" w:rsidRDefault="00DF3D84" w:rsidP="00DF3D84">
      <w:pPr>
        <w:shd w:val="clear" w:color="auto" w:fill="FFFFFF"/>
        <w:ind w:left="143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</w:t>
      </w:r>
    </w:p>
    <w:p w:rsidR="00DF3D84" w:rsidRDefault="00DF3D84" w:rsidP="00DF3D84">
      <w:pPr>
        <w:shd w:val="clear" w:color="auto" w:fill="FFFFFF"/>
        <w:ind w:left="143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3D84" w:rsidRDefault="00DF3D84" w:rsidP="00DF3D84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3D84" w:rsidRDefault="00DF3D84" w:rsidP="00DF3D84">
      <w:pPr>
        <w:shd w:val="clear" w:color="auto" w:fill="FFFFFF"/>
        <w:ind w:left="143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80A53" w:rsidRDefault="00280A53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</w:p>
    <w:p w:rsidR="00280A53" w:rsidRDefault="00280A53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</w:p>
    <w:p w:rsidR="00280A53" w:rsidRDefault="00280A53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</w:p>
    <w:p w:rsidR="00DF3D84" w:rsidRPr="004655B7" w:rsidRDefault="00DF3D84" w:rsidP="00DF3D84">
      <w:pPr>
        <w:pStyle w:val="a8"/>
        <w:shd w:val="clear" w:color="auto" w:fill="FFFFFF"/>
        <w:spacing w:before="0" w:beforeAutospacing="0" w:after="0" w:afterAutospacing="0"/>
        <w:ind w:left="426" w:right="282" w:firstLine="389"/>
        <w:jc w:val="center"/>
        <w:rPr>
          <w:b/>
          <w:color w:val="000000"/>
          <w:sz w:val="28"/>
          <w:szCs w:val="28"/>
          <w:lang w:val="ru-RU"/>
        </w:rPr>
      </w:pPr>
      <w:r w:rsidRPr="004655B7">
        <w:rPr>
          <w:b/>
          <w:color w:val="000000"/>
          <w:sz w:val="28"/>
          <w:szCs w:val="28"/>
          <w:lang w:val="ru-RU"/>
        </w:rPr>
        <w:lastRenderedPageBreak/>
        <w:t xml:space="preserve">Аналитический отчет </w:t>
      </w:r>
      <w:r w:rsidRPr="00DF3D84">
        <w:rPr>
          <w:b/>
          <w:color w:val="000000"/>
          <w:sz w:val="28"/>
          <w:szCs w:val="28"/>
          <w:lang w:val="ru-RU"/>
        </w:rPr>
        <w:t>за 2017-2018 учебный год</w:t>
      </w:r>
      <w:r>
        <w:rPr>
          <w:b/>
          <w:color w:val="000000"/>
          <w:sz w:val="28"/>
          <w:szCs w:val="28"/>
          <w:lang w:val="ru-RU"/>
        </w:rPr>
        <w:t>.</w:t>
      </w:r>
      <w:r w:rsidRPr="00DF3D84">
        <w:rPr>
          <w:b/>
          <w:color w:val="000000"/>
          <w:sz w:val="28"/>
          <w:szCs w:val="28"/>
          <w:lang w:val="ru-RU"/>
        </w:rPr>
        <w:t xml:space="preserve"> </w:t>
      </w:r>
    </w:p>
    <w:p w:rsidR="00DF3D84" w:rsidRPr="00A22FC1" w:rsidRDefault="00DF3D84" w:rsidP="00DF3D84">
      <w:pPr>
        <w:pStyle w:val="a3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A22FC1">
        <w:rPr>
          <w:rFonts w:ascii="Times New Roman" w:hAnsi="Times New Roman"/>
          <w:b/>
          <w:sz w:val="28"/>
          <w:szCs w:val="28"/>
          <w:lang w:val="ru-RU"/>
        </w:rPr>
        <w:t>Общая характеристика группы</w:t>
      </w:r>
      <w:r w:rsidR="00280A5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F3D84" w:rsidRPr="00A22FC1" w:rsidRDefault="00DF3D84" w:rsidP="00DF3D8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eastAsia="Calibri" w:hAnsi="Times New Roman"/>
          <w:sz w:val="28"/>
          <w:szCs w:val="28"/>
          <w:lang w:val="ru-RU"/>
        </w:rPr>
        <w:t xml:space="preserve">В сентябре  </w:t>
      </w:r>
      <w:r w:rsidRPr="00A22FC1">
        <w:rPr>
          <w:rFonts w:ascii="Times New Roman" w:hAnsi="Times New Roman"/>
          <w:sz w:val="28"/>
          <w:szCs w:val="28"/>
          <w:lang w:val="ru-RU"/>
        </w:rPr>
        <w:t>2017 года  списочный состав группы составил 34 воспитанника (18 девочек и 16 мальчиков); в</w:t>
      </w:r>
      <w:r>
        <w:rPr>
          <w:rFonts w:ascii="Times New Roman" w:hAnsi="Times New Roman"/>
          <w:sz w:val="28"/>
          <w:szCs w:val="28"/>
          <w:lang w:val="ru-RU"/>
        </w:rPr>
        <w:t xml:space="preserve"> течение года 6</w:t>
      </w:r>
      <w:r w:rsidRPr="00A22FC1">
        <w:rPr>
          <w:rFonts w:ascii="Times New Roman" w:hAnsi="Times New Roman"/>
          <w:sz w:val="28"/>
          <w:szCs w:val="28"/>
          <w:lang w:val="ru-RU"/>
        </w:rPr>
        <w:t xml:space="preserve"> детей  (2 девочки и 4 мальчика) выбыли, в связи с переводом в другие дошкольные учреждения по месту проживания. Группа пополнилась одним мальчиком и двумя  девочками. В мае 2018 года списочный состав группы составил 31 человек (18 девочек и 13 мальчиков).</w:t>
      </w:r>
    </w:p>
    <w:p w:rsidR="00DF3D84" w:rsidRPr="00A22FC1" w:rsidRDefault="00DF3D84" w:rsidP="00DF3D84">
      <w:pPr>
        <w:shd w:val="clear" w:color="auto" w:fill="FFFFFF"/>
        <w:ind w:right="72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2FC1">
        <w:rPr>
          <w:rFonts w:ascii="Times New Roman" w:hAnsi="Times New Roman"/>
          <w:b/>
          <w:sz w:val="28"/>
          <w:szCs w:val="28"/>
          <w:lang w:val="ru-RU"/>
        </w:rPr>
        <w:t>Реализация основных задач ДОУ</w:t>
      </w:r>
    </w:p>
    <w:p w:rsidR="00DF3D84" w:rsidRDefault="00DF3D84" w:rsidP="00DF3D84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>Работа средней группы  № 9 «Ягодки»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FC1">
        <w:rPr>
          <w:rFonts w:ascii="Times New Roman" w:hAnsi="Times New Roman"/>
          <w:sz w:val="28"/>
          <w:szCs w:val="28"/>
          <w:lang w:val="ru-RU"/>
        </w:rPr>
        <w:t>осуществлялась,  исходя из основных годовых задач и в соот</w:t>
      </w:r>
      <w:r w:rsidRPr="00A22FC1">
        <w:rPr>
          <w:rFonts w:ascii="Times New Roman" w:hAnsi="Times New Roman"/>
          <w:sz w:val="28"/>
          <w:szCs w:val="28"/>
          <w:lang w:val="ru-RU"/>
        </w:rPr>
        <w:softHyphen/>
        <w:t xml:space="preserve">ветствии с годовым </w:t>
      </w:r>
      <w:r>
        <w:rPr>
          <w:rFonts w:ascii="Times New Roman" w:hAnsi="Times New Roman"/>
          <w:sz w:val="28"/>
          <w:szCs w:val="28"/>
          <w:lang w:val="ru-RU"/>
        </w:rPr>
        <w:t xml:space="preserve">планом работы МБДОУ </w:t>
      </w:r>
      <w:r w:rsidRPr="00A22FC1">
        <w:rPr>
          <w:rFonts w:ascii="Times New Roman" w:hAnsi="Times New Roman"/>
          <w:sz w:val="28"/>
          <w:szCs w:val="28"/>
          <w:lang w:val="ru-RU"/>
        </w:rPr>
        <w:t xml:space="preserve"> № 17 «Незнайка» на 2017 - 2018 учебный год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3D84" w:rsidRPr="00A22FC1" w:rsidRDefault="00DF3D84" w:rsidP="00DF3D84">
      <w:pPr>
        <w:shd w:val="clear" w:color="auto" w:fill="FFFFFF"/>
        <w:ind w:right="72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Основные</w:t>
      </w:r>
      <w:r w:rsidRPr="00A22FC1">
        <w:rPr>
          <w:rFonts w:ascii="Times New Roman" w:hAnsi="Times New Roman"/>
          <w:b/>
          <w:sz w:val="28"/>
          <w:szCs w:val="28"/>
          <w:lang w:val="ru-RU"/>
        </w:rPr>
        <w:t xml:space="preserve"> задач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A22FC1">
        <w:rPr>
          <w:rFonts w:ascii="Times New Roman" w:hAnsi="Times New Roman"/>
          <w:b/>
          <w:sz w:val="28"/>
          <w:szCs w:val="28"/>
          <w:lang w:val="ru-RU"/>
        </w:rPr>
        <w:t xml:space="preserve"> ДОУ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F3D84" w:rsidRPr="00EA5F66" w:rsidRDefault="00DF3D84" w:rsidP="00DF3D8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/>
        </w:rPr>
      </w:pPr>
      <w:r w:rsidRPr="00EA5F66">
        <w:rPr>
          <w:rFonts w:ascii="Times New Roman" w:eastAsia="Calibri" w:hAnsi="Times New Roman"/>
          <w:sz w:val="28"/>
          <w:szCs w:val="28"/>
          <w:lang w:val="ru-RU"/>
        </w:rPr>
        <w:t>создание благоприятных условий для полноценного проживания ребенком дошкольного детства;</w:t>
      </w:r>
    </w:p>
    <w:p w:rsidR="00DF3D84" w:rsidRPr="00EA5F66" w:rsidRDefault="00DF3D84" w:rsidP="00DF3D8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/>
        </w:rPr>
      </w:pPr>
      <w:r w:rsidRPr="00EA5F66">
        <w:rPr>
          <w:rFonts w:ascii="Times New Roman" w:eastAsia="Calibri" w:hAnsi="Times New Roman"/>
          <w:sz w:val="28"/>
          <w:szCs w:val="28"/>
          <w:lang w:val="ru-RU"/>
        </w:rPr>
        <w:t>формирование основ базовой культуры личности;</w:t>
      </w:r>
    </w:p>
    <w:p w:rsidR="00DF3D84" w:rsidRPr="00EA5F66" w:rsidRDefault="00DF3D84" w:rsidP="00DF3D8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/>
        </w:rPr>
      </w:pPr>
      <w:r w:rsidRPr="00EA5F66">
        <w:rPr>
          <w:rFonts w:ascii="Times New Roman" w:eastAsia="Calibri" w:hAnsi="Times New Roman"/>
          <w:sz w:val="28"/>
          <w:szCs w:val="28"/>
          <w:lang w:val="ru-RU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DF3D84" w:rsidRPr="00EA5F66" w:rsidRDefault="00DF3D84" w:rsidP="00DF3D8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/>
        </w:rPr>
      </w:pPr>
      <w:r w:rsidRPr="004D129F">
        <w:rPr>
          <w:rFonts w:ascii="Times New Roman" w:eastAsia="Calibri" w:hAnsi="Times New Roman"/>
          <w:sz w:val="28"/>
          <w:szCs w:val="28"/>
          <w:lang w:val="ru-RU"/>
        </w:rPr>
        <w:t>формирование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Pr="004D129F">
        <w:rPr>
          <w:rFonts w:ascii="Times New Roman" w:eastAsia="Calibri" w:hAnsi="Times New Roman"/>
          <w:sz w:val="28"/>
          <w:szCs w:val="28"/>
          <w:lang w:val="ru-RU"/>
        </w:rPr>
        <w:t xml:space="preserve"> предпосылок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к  </w:t>
      </w:r>
      <w:r w:rsidRPr="004D129F">
        <w:rPr>
          <w:rFonts w:ascii="Times New Roman" w:eastAsia="Calibri" w:hAnsi="Times New Roman"/>
          <w:sz w:val="28"/>
          <w:szCs w:val="28"/>
          <w:lang w:val="ru-RU"/>
        </w:rPr>
        <w:t>учебной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4D129F">
        <w:rPr>
          <w:rFonts w:ascii="Times New Roman" w:eastAsia="Calibri" w:hAnsi="Times New Roman"/>
          <w:sz w:val="28"/>
          <w:szCs w:val="28"/>
          <w:lang w:val="ru-RU"/>
        </w:rPr>
        <w:t xml:space="preserve"> деятельности</w:t>
      </w:r>
      <w:r w:rsidRPr="00EA5F66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DF3D84" w:rsidRPr="00EA5F66" w:rsidRDefault="00DF3D84" w:rsidP="00DF3D8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proofErr w:type="spellStart"/>
      <w:proofErr w:type="gramStart"/>
      <w:r w:rsidRPr="00EA5F66">
        <w:rPr>
          <w:rFonts w:ascii="Times New Roman" w:eastAsia="Calibri" w:hAnsi="Times New Roman"/>
          <w:sz w:val="28"/>
          <w:szCs w:val="28"/>
        </w:rPr>
        <w:t>обеспечение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EA5F6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A5F66">
        <w:rPr>
          <w:rFonts w:ascii="Times New Roman" w:eastAsia="Calibri" w:hAnsi="Times New Roman"/>
          <w:sz w:val="28"/>
          <w:szCs w:val="28"/>
        </w:rPr>
        <w:t>безопасности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EA5F6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A5F66">
        <w:rPr>
          <w:rFonts w:ascii="Times New Roman" w:eastAsia="Calibri" w:hAnsi="Times New Roman"/>
          <w:sz w:val="28"/>
          <w:szCs w:val="28"/>
        </w:rPr>
        <w:t>жизнедеятельности</w:t>
      </w:r>
      <w:proofErr w:type="spellEnd"/>
      <w:r w:rsidRPr="00EA5F6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EA5F66">
        <w:rPr>
          <w:rFonts w:ascii="Times New Roman" w:eastAsia="Calibri" w:hAnsi="Times New Roman"/>
          <w:sz w:val="28"/>
          <w:szCs w:val="28"/>
        </w:rPr>
        <w:t>воспитанников</w:t>
      </w:r>
      <w:proofErr w:type="spellEnd"/>
      <w:r w:rsidRPr="00EA5F66">
        <w:rPr>
          <w:rFonts w:ascii="Times New Roman" w:eastAsia="Calibri" w:hAnsi="Times New Roman"/>
          <w:sz w:val="28"/>
          <w:szCs w:val="28"/>
        </w:rPr>
        <w:t>.</w:t>
      </w:r>
    </w:p>
    <w:p w:rsidR="00DF3D84" w:rsidRPr="00A22FC1" w:rsidRDefault="00DF3D84" w:rsidP="00DF3D8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 xml:space="preserve">В начале учебного года была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оформленна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подготовлена группа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приемная. </w:t>
      </w:r>
    </w:p>
    <w:p w:rsidR="00DF3D84" w:rsidRPr="00A22FC1" w:rsidRDefault="00DF3D84" w:rsidP="00DF3D8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 xml:space="preserve">Оформлены </w:t>
      </w:r>
      <w:r>
        <w:rPr>
          <w:rFonts w:ascii="Times New Roman" w:hAnsi="Times New Roman"/>
          <w:sz w:val="28"/>
          <w:szCs w:val="28"/>
          <w:lang w:val="ru-RU"/>
        </w:rPr>
        <w:t>развивающие центры</w:t>
      </w:r>
      <w:r w:rsidRPr="00A22FC1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22F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ФЭМП; </w:t>
      </w:r>
      <w:r w:rsidRPr="00A22FC1">
        <w:rPr>
          <w:rFonts w:ascii="Times New Roman" w:hAnsi="Times New Roman"/>
          <w:sz w:val="28"/>
          <w:szCs w:val="28"/>
          <w:lang w:val="ru-RU"/>
        </w:rPr>
        <w:t xml:space="preserve">по ПДД, </w:t>
      </w:r>
      <w:r>
        <w:rPr>
          <w:rFonts w:ascii="Times New Roman" w:hAnsi="Times New Roman"/>
          <w:sz w:val="28"/>
          <w:szCs w:val="28"/>
          <w:lang w:val="ru-RU"/>
        </w:rPr>
        <w:t xml:space="preserve">экологический центр, (огород круглый год, домашние животные, зеленая грядка); уголок экспериментирования; регулярно пополнялось  </w:t>
      </w:r>
      <w:proofErr w:type="spellStart"/>
      <w:r w:rsidRPr="00A22FC1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>ртфолио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группы; </w:t>
      </w:r>
      <w:r w:rsidRPr="00A22FC1">
        <w:rPr>
          <w:rFonts w:ascii="Times New Roman" w:hAnsi="Times New Roman"/>
          <w:sz w:val="28"/>
          <w:szCs w:val="28"/>
          <w:lang w:val="ru-RU"/>
        </w:rPr>
        <w:t xml:space="preserve"> совместно с родителями подготовили костюмерную.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FC1">
        <w:rPr>
          <w:rFonts w:ascii="Times New Roman" w:hAnsi="Times New Roman"/>
          <w:sz w:val="28"/>
          <w:szCs w:val="28"/>
          <w:lang w:val="ru-RU"/>
        </w:rPr>
        <w:t xml:space="preserve"> Совместно с родителями подготовили и реализовали проект по теме: «Сюжетно-ролевая игра «Магазин», «Больница». </w:t>
      </w:r>
    </w:p>
    <w:p w:rsidR="00DF3D84" w:rsidRPr="00A22FC1" w:rsidRDefault="00DF3D84" w:rsidP="00DF3D8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 w:eastAsia="ru-RU"/>
        </w:rPr>
        <w:t xml:space="preserve">В течение всего года совместно с родителями принимали участие в выставках по следующим темам: «Осень золотая», «Елочка», </w:t>
      </w:r>
      <w:proofErr w:type="spellStart"/>
      <w:proofErr w:type="gramStart"/>
      <w:r w:rsidRPr="00A22FC1">
        <w:rPr>
          <w:rFonts w:ascii="Times New Roman" w:hAnsi="Times New Roman"/>
          <w:sz w:val="28"/>
          <w:szCs w:val="28"/>
          <w:lang w:val="ru-RU" w:eastAsia="ru-RU"/>
        </w:rPr>
        <w:t>фото-выставка</w:t>
      </w:r>
      <w:proofErr w:type="spellEnd"/>
      <w:proofErr w:type="gramEnd"/>
      <w:r w:rsidRPr="00A22FC1">
        <w:rPr>
          <w:rFonts w:ascii="Times New Roman" w:hAnsi="Times New Roman"/>
          <w:sz w:val="28"/>
          <w:szCs w:val="28"/>
          <w:lang w:val="ru-RU" w:eastAsia="ru-RU"/>
        </w:rPr>
        <w:t xml:space="preserve"> «Мое детство в </w:t>
      </w:r>
      <w:proofErr w:type="spellStart"/>
      <w:r w:rsidRPr="00A22FC1">
        <w:rPr>
          <w:rFonts w:ascii="Times New Roman" w:hAnsi="Times New Roman"/>
          <w:sz w:val="28"/>
          <w:szCs w:val="28"/>
          <w:lang w:val="ru-RU" w:eastAsia="ru-RU"/>
        </w:rPr>
        <w:t>Югре</w:t>
      </w:r>
      <w:proofErr w:type="spellEnd"/>
      <w:r w:rsidRPr="00A22FC1">
        <w:rPr>
          <w:rFonts w:ascii="Times New Roman" w:hAnsi="Times New Roman"/>
          <w:sz w:val="28"/>
          <w:szCs w:val="28"/>
          <w:lang w:val="ru-RU" w:eastAsia="ru-RU"/>
        </w:rPr>
        <w:t xml:space="preserve">», «У мамы руки золотые», </w:t>
      </w:r>
      <w:r w:rsidRPr="00A22FC1">
        <w:rPr>
          <w:rFonts w:ascii="Times New Roman" w:hAnsi="Times New Roman"/>
          <w:sz w:val="28"/>
          <w:szCs w:val="28"/>
          <w:lang w:val="ru-RU"/>
        </w:rPr>
        <w:t xml:space="preserve">«Пасха - Светлая», «Этот День Победы». Также принимали активное участие в конкурсе </w:t>
      </w:r>
      <w:r w:rsidRPr="00EA5F66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снежных построек </w:t>
      </w:r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>территрии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ДОУ; на участке группы, силами родителей, построили снежную горку. В весенний период</w:t>
      </w:r>
      <w:proofErr w:type="gramStart"/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,</w:t>
      </w:r>
      <w:proofErr w:type="gramEnd"/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также силами родителей, провели субботник по уборке снега с игровой площадки группы.</w:t>
      </w:r>
      <w:r w:rsidRPr="00EA5F66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>В соответствии с тематическими неделями были проведены развлечения «Масленица», «День хлеба».</w:t>
      </w:r>
    </w:p>
    <w:p w:rsidR="00DF3D84" w:rsidRPr="00A22FC1" w:rsidRDefault="00DF3D84" w:rsidP="00DF3D84">
      <w:pPr>
        <w:ind w:firstLine="0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 xml:space="preserve">Воспитателями группы  были  подготовлены  утренники и музыкальные развлечения: </w:t>
      </w:r>
      <w:r w:rsidRPr="00EA5F66">
        <w:rPr>
          <w:rFonts w:ascii="Times New Roman" w:hAnsi="Times New Roman"/>
          <w:sz w:val="28"/>
          <w:szCs w:val="28"/>
          <w:lang w:val="ru-RU" w:eastAsia="ru-RU"/>
        </w:rPr>
        <w:t xml:space="preserve"> «Моя мам</w:t>
      </w:r>
      <w:proofErr w:type="gramStart"/>
      <w:r w:rsidRPr="00EA5F6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22FC1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gramEnd"/>
      <w:r w:rsidRPr="00EA5F66">
        <w:rPr>
          <w:rFonts w:ascii="Times New Roman" w:hAnsi="Times New Roman"/>
          <w:sz w:val="28"/>
          <w:szCs w:val="28"/>
          <w:lang w:val="ru-RU" w:eastAsia="ru-RU"/>
        </w:rPr>
        <w:t xml:space="preserve"> лучше всех</w:t>
      </w:r>
      <w:r w:rsidRPr="00A22FC1">
        <w:rPr>
          <w:rFonts w:ascii="Times New Roman" w:hAnsi="Times New Roman"/>
          <w:sz w:val="28"/>
          <w:szCs w:val="28"/>
          <w:lang w:val="ru-RU" w:eastAsia="ru-RU"/>
        </w:rPr>
        <w:t>!»;</w:t>
      </w:r>
      <w:r w:rsidRPr="00EA5F66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 xml:space="preserve">«Осень, в гости просим!»; </w:t>
      </w:r>
      <w:r w:rsidRPr="00EA5F66">
        <w:rPr>
          <w:rFonts w:ascii="Times New Roman" w:eastAsia="Calibri" w:hAnsi="Times New Roman"/>
          <w:sz w:val="28"/>
          <w:szCs w:val="28"/>
          <w:lang w:val="ru-RU" w:eastAsia="ru-RU"/>
        </w:rPr>
        <w:t>«Новый год –время чудес»</w:t>
      </w:r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 xml:space="preserve">. К женскому дню подготовили утренник </w:t>
      </w:r>
      <w:r w:rsidRPr="00EA5F66">
        <w:rPr>
          <w:rFonts w:ascii="Times New Roman" w:eastAsia="Calibri" w:hAnsi="Times New Roman"/>
          <w:sz w:val="28"/>
          <w:szCs w:val="28"/>
          <w:lang w:val="ru-RU" w:eastAsia="ru-RU"/>
        </w:rPr>
        <w:t>«Мама солнышко мое»</w:t>
      </w:r>
      <w:r w:rsidRPr="00A22FC1">
        <w:rPr>
          <w:rFonts w:ascii="Times New Roman" w:eastAsia="Calibri" w:hAnsi="Times New Roman"/>
          <w:sz w:val="28"/>
          <w:szCs w:val="28"/>
          <w:lang w:val="ru-RU" w:eastAsia="ru-RU"/>
        </w:rPr>
        <w:t xml:space="preserve">. </w:t>
      </w:r>
      <w:r w:rsidRPr="00A22FC1">
        <w:rPr>
          <w:rFonts w:ascii="Times New Roman" w:hAnsi="Times New Roman"/>
          <w:sz w:val="28"/>
          <w:szCs w:val="28"/>
          <w:lang w:val="ru-RU"/>
        </w:rPr>
        <w:t>К 23 февраля для пап совместно с детьми подготовили и  провели веселые старты.</w:t>
      </w:r>
      <w:r w:rsidRPr="00EA5F66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A22FC1">
        <w:rPr>
          <w:rFonts w:ascii="Times New Roman" w:hAnsi="Times New Roman"/>
          <w:sz w:val="28"/>
          <w:szCs w:val="28"/>
          <w:lang w:val="ru-RU"/>
        </w:rPr>
        <w:t>«Парад. Ура! Победа!».</w:t>
      </w:r>
      <w:r w:rsidRPr="00EA5F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FC1">
        <w:rPr>
          <w:rFonts w:ascii="Times New Roman" w:hAnsi="Times New Roman"/>
          <w:sz w:val="28"/>
          <w:szCs w:val="28"/>
          <w:lang w:val="ru-RU"/>
        </w:rPr>
        <w:t>Подготовлены видеоролики режимных моментов, утренников</w:t>
      </w:r>
    </w:p>
    <w:p w:rsidR="00DF3D84" w:rsidRPr="00A22FC1" w:rsidRDefault="00DF3D84" w:rsidP="00DF3D8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 xml:space="preserve">В соответствии с перспективным планом работы с родителями  проведены родительские собрания по следующим темам: </w:t>
      </w:r>
    </w:p>
    <w:p w:rsidR="00DF3D84" w:rsidRPr="00A22FC1" w:rsidRDefault="00DF3D84" w:rsidP="00DF3D8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lastRenderedPageBreak/>
        <w:t>- «Организация работы с детьми на 2017-2018 учебный год»;</w:t>
      </w:r>
    </w:p>
    <w:p w:rsidR="00DF3D84" w:rsidRPr="00A22FC1" w:rsidRDefault="00DF3D84" w:rsidP="00DF3D84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>- «Подведение итогов за год».</w:t>
      </w:r>
    </w:p>
    <w:p w:rsidR="00DF3D84" w:rsidRPr="00A22FC1" w:rsidRDefault="00DF3D84" w:rsidP="00DF3D84">
      <w:pPr>
        <w:shd w:val="clear" w:color="auto" w:fill="FFFFFF"/>
        <w:spacing w:after="120"/>
        <w:ind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 xml:space="preserve">В рамках аттестации разработано и проведено открытое занятие познавательному развитию </w:t>
      </w:r>
      <w:r w:rsidRPr="00A22FC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A22FC1">
        <w:rPr>
          <w:rFonts w:ascii="Times New Roman" w:hAnsi="Times New Roman"/>
          <w:sz w:val="28"/>
          <w:szCs w:val="28"/>
          <w:lang w:val="ru-RU"/>
        </w:rPr>
        <w:t>ФЭМП «Учимся считать до 4».</w:t>
      </w:r>
    </w:p>
    <w:p w:rsidR="00DF3D84" w:rsidRPr="00A22FC1" w:rsidRDefault="00DF3D84" w:rsidP="00DF3D84">
      <w:pPr>
        <w:shd w:val="clear" w:color="auto" w:fill="FFFFFF"/>
        <w:spacing w:after="120"/>
        <w:ind w:firstLine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22FC1">
        <w:rPr>
          <w:rFonts w:ascii="Times New Roman" w:hAnsi="Times New Roman"/>
          <w:sz w:val="28"/>
          <w:szCs w:val="28"/>
          <w:lang w:val="ru-RU" w:eastAsia="ru-RU"/>
        </w:rPr>
        <w:t xml:space="preserve">В марте 2018 года педагоги группы прошли </w:t>
      </w:r>
      <w:proofErr w:type="gramStart"/>
      <w:r w:rsidRPr="00A22FC1">
        <w:rPr>
          <w:rFonts w:ascii="Times New Roman" w:hAnsi="Times New Roman"/>
          <w:sz w:val="28"/>
          <w:szCs w:val="28"/>
          <w:lang w:val="ru-RU" w:eastAsia="ru-RU"/>
        </w:rPr>
        <w:t>обучение</w:t>
      </w:r>
      <w:proofErr w:type="gramEnd"/>
      <w:r w:rsidRPr="00A22FC1">
        <w:rPr>
          <w:rFonts w:ascii="Times New Roman" w:hAnsi="Times New Roman"/>
          <w:sz w:val="28"/>
          <w:szCs w:val="28"/>
          <w:lang w:val="ru-RU" w:eastAsia="ru-RU"/>
        </w:rPr>
        <w:t xml:space="preserve"> по дополнительной профессиональной программе «Шахматный всеобуч 2018» в объеме 36 часов.</w:t>
      </w:r>
    </w:p>
    <w:p w:rsidR="00DF3D84" w:rsidRPr="00A22FC1" w:rsidRDefault="00DF3D84" w:rsidP="00DF3D84">
      <w:pPr>
        <w:shd w:val="clear" w:color="auto" w:fill="FFFFFF"/>
        <w:tabs>
          <w:tab w:val="left" w:pos="0"/>
        </w:tabs>
        <w:ind w:left="43" w:right="72"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A22FC1">
        <w:rPr>
          <w:rFonts w:ascii="Times New Roman" w:hAnsi="Times New Roman"/>
          <w:sz w:val="28"/>
          <w:szCs w:val="28"/>
          <w:lang w:val="ru-RU"/>
        </w:rPr>
        <w:t xml:space="preserve"> всего времени строго соблюдался режим дня и все санитарно-гигиенические требования к пребыванию детей в ДОУ. Согласно плану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22FC1">
        <w:rPr>
          <w:rFonts w:ascii="Times New Roman" w:hAnsi="Times New Roman"/>
          <w:sz w:val="28"/>
          <w:szCs w:val="28"/>
          <w:lang w:val="ru-RU"/>
        </w:rPr>
        <w:t xml:space="preserve"> проводились медицинское и педагогическое обследование</w:t>
      </w:r>
      <w:r w:rsidRPr="00A22F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2FC1">
        <w:rPr>
          <w:rFonts w:ascii="Times New Roman" w:hAnsi="Times New Roman"/>
          <w:sz w:val="28"/>
          <w:szCs w:val="28"/>
          <w:lang w:val="ru-RU"/>
        </w:rPr>
        <w:t>воспитанников, подтвердившие положительную динамику развития каждого ребенка и группы в целом.</w:t>
      </w:r>
    </w:p>
    <w:p w:rsidR="00DF3D84" w:rsidRPr="00A22FC1" w:rsidRDefault="00DF3D84" w:rsidP="00DF3D84">
      <w:pPr>
        <w:shd w:val="clear" w:color="auto" w:fill="FFFFFF"/>
        <w:tabs>
          <w:tab w:val="left" w:pos="0"/>
        </w:tabs>
        <w:ind w:left="43" w:right="72"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музыкальной, художественной. Все виды деятельности представляют основные направления развития детей: речевое, физическое, познавательное, художественно-эстетическое, социально-</w:t>
      </w:r>
      <w:r>
        <w:rPr>
          <w:rFonts w:ascii="Times New Roman" w:hAnsi="Times New Roman"/>
          <w:sz w:val="28"/>
          <w:szCs w:val="28"/>
          <w:lang w:val="ru-RU"/>
        </w:rPr>
        <w:t>коммуникативное.</w:t>
      </w:r>
    </w:p>
    <w:p w:rsidR="00DF3D84" w:rsidRPr="00A22FC1" w:rsidRDefault="00DF3D84" w:rsidP="00DF3D84">
      <w:pPr>
        <w:shd w:val="clear" w:color="auto" w:fill="FFFFFF"/>
        <w:tabs>
          <w:tab w:val="left" w:pos="0"/>
        </w:tabs>
        <w:ind w:right="72"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 xml:space="preserve">При проведении организованной образовательной деятельности использовались как традиционные методы работы: наблюдение, беседы, сравнение, мониторинг, индивидуальная работа, так и нетрадиционные методы работы - </w:t>
      </w:r>
      <w:proofErr w:type="spellStart"/>
      <w:r w:rsidRPr="00A22FC1">
        <w:rPr>
          <w:rFonts w:ascii="Times New Roman" w:hAnsi="Times New Roman"/>
          <w:sz w:val="28"/>
          <w:szCs w:val="28"/>
          <w:lang w:val="ru-RU"/>
        </w:rPr>
        <w:t>психогимнастика</w:t>
      </w:r>
      <w:proofErr w:type="spellEnd"/>
      <w:r w:rsidRPr="00A22FC1">
        <w:rPr>
          <w:rFonts w:ascii="Times New Roman" w:hAnsi="Times New Roman"/>
          <w:sz w:val="28"/>
          <w:szCs w:val="28"/>
          <w:lang w:val="ru-RU"/>
        </w:rPr>
        <w:t>, пальчиковая гимнастика, дыхательная гимнастика  т.д.</w:t>
      </w:r>
    </w:p>
    <w:p w:rsidR="00DF3D84" w:rsidRPr="00A22FC1" w:rsidRDefault="00DF3D84" w:rsidP="00DF3D84">
      <w:pPr>
        <w:shd w:val="clear" w:color="auto" w:fill="FFFFFF"/>
        <w:tabs>
          <w:tab w:val="left" w:pos="0"/>
        </w:tabs>
        <w:ind w:right="72" w:firstLine="0"/>
        <w:rPr>
          <w:rFonts w:ascii="Times New Roman" w:hAnsi="Times New Roman"/>
          <w:sz w:val="28"/>
          <w:szCs w:val="28"/>
          <w:lang w:val="ru-RU"/>
        </w:rPr>
      </w:pPr>
      <w:r w:rsidRPr="00A22FC1">
        <w:rPr>
          <w:rFonts w:ascii="Times New Roman" w:hAnsi="Times New Roman"/>
          <w:sz w:val="28"/>
          <w:szCs w:val="28"/>
          <w:lang w:val="ru-RU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DF3D84" w:rsidRPr="007F2944" w:rsidRDefault="00DF3D84" w:rsidP="00DF3D84">
      <w:pPr>
        <w:shd w:val="clear" w:color="auto" w:fill="FFFFFF"/>
        <w:ind w:right="72" w:firstLine="235"/>
        <w:rPr>
          <w:rFonts w:ascii="Times New Roman" w:hAnsi="Times New Roman"/>
          <w:b/>
          <w:sz w:val="28"/>
          <w:szCs w:val="28"/>
          <w:lang w:val="ru-RU"/>
        </w:rPr>
      </w:pPr>
      <w:r w:rsidRPr="007F2944">
        <w:rPr>
          <w:rFonts w:ascii="Times New Roman" w:hAnsi="Times New Roman"/>
          <w:b/>
          <w:sz w:val="28"/>
          <w:szCs w:val="28"/>
          <w:lang w:val="ru-RU"/>
        </w:rPr>
        <w:t>Мониторинг качества освоения детьми основной общеобразовательной программы за 2017-2018 учебный год показал следующие результаты:</w:t>
      </w:r>
    </w:p>
    <w:p w:rsidR="00DF3D84" w:rsidRDefault="00DF3D84" w:rsidP="00DF3D8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на начало 2017 учебного года. </w:t>
      </w:r>
    </w:p>
    <w:p w:rsidR="00DF3D84" w:rsidRDefault="00DF3D84" w:rsidP="00DF3D84">
      <w:pPr>
        <w:shd w:val="clear" w:color="auto" w:fill="FFFFFF"/>
        <w:autoSpaceDE w:val="0"/>
        <w:autoSpaceDN w:val="0"/>
        <w:adjustRightInd w:val="0"/>
        <w:ind w:right="7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43300" cy="20193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3D84" w:rsidRDefault="00DF3D84" w:rsidP="00DF3D8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33907">
        <w:rPr>
          <w:rFonts w:ascii="Times New Roman" w:hAnsi="Times New Roman"/>
          <w:sz w:val="28"/>
          <w:szCs w:val="28"/>
          <w:lang w:val="ru-RU"/>
        </w:rPr>
        <w:t>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r w:rsidRPr="00C33907">
        <w:rPr>
          <w:rFonts w:ascii="Times New Roman" w:hAnsi="Times New Roman"/>
          <w:sz w:val="28"/>
          <w:szCs w:val="28"/>
          <w:lang w:val="ru-RU"/>
        </w:rPr>
        <w:t>а конец</w:t>
      </w:r>
      <w:proofErr w:type="gramEnd"/>
      <w:r w:rsidRPr="00C339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2018 учебного </w:t>
      </w:r>
      <w:r w:rsidRPr="00C33907">
        <w:rPr>
          <w:rFonts w:ascii="Times New Roman" w:hAnsi="Times New Roman"/>
          <w:sz w:val="28"/>
          <w:szCs w:val="28"/>
          <w:lang w:val="ru-RU"/>
        </w:rPr>
        <w:t>года</w:t>
      </w:r>
    </w:p>
    <w:p w:rsidR="00DF3D84" w:rsidRPr="00C96A0E" w:rsidRDefault="00DF3D84" w:rsidP="00DF3D84">
      <w:pPr>
        <w:ind w:firstLine="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533775" cy="20859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D84" w:rsidRDefault="00DF3D84" w:rsidP="00DF3D84">
      <w:pPr>
        <w:pStyle w:val="a8"/>
        <w:shd w:val="clear" w:color="auto" w:fill="FFFFFF"/>
        <w:spacing w:before="0" w:beforeAutospacing="0" w:after="0" w:afterAutospacing="0"/>
        <w:ind w:firstLine="0"/>
        <w:rPr>
          <w:rStyle w:val="a7"/>
          <w:color w:val="111111"/>
          <w:szCs w:val="32"/>
          <w:bdr w:val="none" w:sz="0" w:space="0" w:color="auto" w:frame="1"/>
          <w:lang w:val="ru-RU"/>
        </w:rPr>
      </w:pPr>
    </w:p>
    <w:p w:rsidR="00DF3D84" w:rsidRPr="00EA5F66" w:rsidRDefault="00DF3D84" w:rsidP="00DF3D84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111111"/>
          <w:szCs w:val="32"/>
          <w:bdr w:val="none" w:sz="0" w:space="0" w:color="auto" w:frame="1"/>
          <w:lang w:val="ru-RU"/>
        </w:rPr>
      </w:pPr>
      <w:r w:rsidRPr="00EA5F66">
        <w:rPr>
          <w:rStyle w:val="a7"/>
          <w:color w:val="111111"/>
          <w:szCs w:val="32"/>
          <w:bdr w:val="none" w:sz="0" w:space="0" w:color="auto" w:frame="1"/>
          <w:lang w:val="ru-RU"/>
        </w:rPr>
        <w:t>Результаты педагогической диагностики воспитанников  средней группы 9 «Ягодки»</w:t>
      </w:r>
    </w:p>
    <w:p w:rsidR="00DF3D84" w:rsidRPr="001610DD" w:rsidRDefault="00DF3D84" w:rsidP="00DF3D84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111111"/>
          <w:szCs w:val="32"/>
          <w:bdr w:val="none" w:sz="0" w:space="0" w:color="auto" w:frame="1"/>
        </w:rPr>
      </w:pPr>
      <w:proofErr w:type="spellStart"/>
      <w:proofErr w:type="gramStart"/>
      <w:r w:rsidRPr="001610DD">
        <w:rPr>
          <w:rStyle w:val="a7"/>
          <w:color w:val="111111"/>
          <w:szCs w:val="32"/>
          <w:bdr w:val="none" w:sz="0" w:space="0" w:color="auto" w:frame="1"/>
        </w:rPr>
        <w:t>за</w:t>
      </w:r>
      <w:proofErr w:type="spellEnd"/>
      <w:proofErr w:type="gramEnd"/>
      <w:r w:rsidRPr="001610DD">
        <w:rPr>
          <w:rStyle w:val="a7"/>
          <w:color w:val="111111"/>
          <w:szCs w:val="32"/>
          <w:bdr w:val="none" w:sz="0" w:space="0" w:color="auto" w:frame="1"/>
        </w:rPr>
        <w:t xml:space="preserve"> 2017-2018 </w:t>
      </w:r>
      <w:proofErr w:type="spellStart"/>
      <w:r w:rsidRPr="001610DD">
        <w:rPr>
          <w:rStyle w:val="a7"/>
          <w:color w:val="111111"/>
          <w:szCs w:val="32"/>
          <w:bdr w:val="none" w:sz="0" w:space="0" w:color="auto" w:frame="1"/>
        </w:rPr>
        <w:t>учебный</w:t>
      </w:r>
      <w:proofErr w:type="spellEnd"/>
      <w:r w:rsidRPr="001610DD">
        <w:rPr>
          <w:rStyle w:val="a7"/>
          <w:color w:val="111111"/>
          <w:szCs w:val="32"/>
          <w:bdr w:val="none" w:sz="0" w:space="0" w:color="auto" w:frame="1"/>
        </w:rPr>
        <w:t xml:space="preserve"> </w:t>
      </w:r>
      <w:proofErr w:type="spellStart"/>
      <w:r w:rsidRPr="001610DD">
        <w:rPr>
          <w:rStyle w:val="a7"/>
          <w:color w:val="111111"/>
          <w:szCs w:val="32"/>
          <w:bdr w:val="none" w:sz="0" w:space="0" w:color="auto" w:frame="1"/>
        </w:rPr>
        <w:t>год</w:t>
      </w:r>
      <w:proofErr w:type="spellEnd"/>
      <w:r w:rsidRPr="001610DD">
        <w:rPr>
          <w:rStyle w:val="a7"/>
          <w:color w:val="111111"/>
          <w:szCs w:val="32"/>
          <w:bdr w:val="none" w:sz="0" w:space="0" w:color="auto" w:frame="1"/>
        </w:rPr>
        <w:t>.</w:t>
      </w:r>
    </w:p>
    <w:tbl>
      <w:tblPr>
        <w:tblW w:w="10589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6"/>
        <w:gridCol w:w="782"/>
        <w:gridCol w:w="652"/>
        <w:gridCol w:w="652"/>
        <w:gridCol w:w="652"/>
        <w:gridCol w:w="651"/>
        <w:gridCol w:w="652"/>
        <w:gridCol w:w="652"/>
        <w:gridCol w:w="583"/>
        <w:gridCol w:w="728"/>
        <w:gridCol w:w="671"/>
        <w:gridCol w:w="672"/>
        <w:gridCol w:w="673"/>
        <w:gridCol w:w="670"/>
        <w:gridCol w:w="44"/>
        <w:gridCol w:w="390"/>
        <w:gridCol w:w="599"/>
      </w:tblGrid>
      <w:tr w:rsidR="00DF3D84" w:rsidRPr="001610DD" w:rsidTr="00DF3D84">
        <w:trPr>
          <w:trHeight w:val="1202"/>
        </w:trPr>
        <w:tc>
          <w:tcPr>
            <w:tcW w:w="866" w:type="dxa"/>
          </w:tcPr>
          <w:p w:rsidR="00DF3D84" w:rsidRPr="001610DD" w:rsidRDefault="00DF3D84" w:rsidP="00DF3D84">
            <w:pPr>
              <w:pStyle w:val="a8"/>
              <w:spacing w:before="0" w:beforeAutospacing="0" w:after="0" w:afterAutospacing="0"/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</w:pPr>
          </w:p>
        </w:tc>
        <w:tc>
          <w:tcPr>
            <w:tcW w:w="2086" w:type="dxa"/>
            <w:gridSpan w:val="3"/>
          </w:tcPr>
          <w:p w:rsidR="00DF3D84" w:rsidRPr="001610DD" w:rsidRDefault="00DF3D84" w:rsidP="00DF3D84">
            <w:pPr>
              <w:pStyle w:val="a8"/>
              <w:spacing w:before="0" w:beforeAutospacing="0" w:after="0" w:afterAutospacing="0"/>
              <w:jc w:val="center"/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</w:pP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Социально-коммуникативное</w:t>
            </w:r>
            <w:proofErr w:type="spellEnd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развитие</w:t>
            </w:r>
            <w:proofErr w:type="spellEnd"/>
          </w:p>
        </w:tc>
        <w:tc>
          <w:tcPr>
            <w:tcW w:w="1955" w:type="dxa"/>
            <w:gridSpan w:val="3"/>
          </w:tcPr>
          <w:p w:rsidR="00DF3D84" w:rsidRPr="001610DD" w:rsidRDefault="00DF3D84" w:rsidP="00DF3D84">
            <w:pPr>
              <w:pStyle w:val="a8"/>
              <w:spacing w:before="0" w:beforeAutospacing="0" w:after="0" w:afterAutospacing="0"/>
              <w:jc w:val="center"/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</w:pP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Познавательное</w:t>
            </w:r>
            <w:proofErr w:type="spellEnd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развитие</w:t>
            </w:r>
            <w:proofErr w:type="spellEnd"/>
          </w:p>
        </w:tc>
        <w:tc>
          <w:tcPr>
            <w:tcW w:w="1963" w:type="dxa"/>
            <w:gridSpan w:val="3"/>
          </w:tcPr>
          <w:p w:rsidR="00DF3D84" w:rsidRPr="001610DD" w:rsidRDefault="00DF3D84" w:rsidP="00DF3D84">
            <w:pPr>
              <w:pStyle w:val="a8"/>
              <w:spacing w:before="0" w:beforeAutospacing="0" w:after="0" w:afterAutospacing="0"/>
              <w:jc w:val="center"/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</w:pP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Речевое</w:t>
            </w:r>
            <w:proofErr w:type="spellEnd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развитие</w:t>
            </w:r>
            <w:proofErr w:type="spellEnd"/>
          </w:p>
        </w:tc>
        <w:tc>
          <w:tcPr>
            <w:tcW w:w="2016" w:type="dxa"/>
            <w:gridSpan w:val="3"/>
          </w:tcPr>
          <w:p w:rsidR="00DF3D84" w:rsidRPr="001610DD" w:rsidRDefault="00DF3D84" w:rsidP="00DF3D84">
            <w:pPr>
              <w:pStyle w:val="a8"/>
              <w:spacing w:before="0" w:beforeAutospacing="0" w:after="0" w:afterAutospacing="0"/>
              <w:jc w:val="center"/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</w:pP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Художественно-эстетическое</w:t>
            </w:r>
            <w:proofErr w:type="spellEnd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развитие</w:t>
            </w:r>
            <w:proofErr w:type="spellEnd"/>
          </w:p>
        </w:tc>
        <w:tc>
          <w:tcPr>
            <w:tcW w:w="1703" w:type="dxa"/>
            <w:gridSpan w:val="4"/>
          </w:tcPr>
          <w:p w:rsidR="00DF3D84" w:rsidRPr="001610DD" w:rsidRDefault="00DF3D84" w:rsidP="00DF3D84">
            <w:pPr>
              <w:pStyle w:val="a8"/>
              <w:spacing w:before="0" w:beforeAutospacing="0" w:after="0" w:afterAutospacing="0"/>
              <w:jc w:val="center"/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</w:pP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Физическое</w:t>
            </w:r>
            <w:proofErr w:type="spellEnd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0DD"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  <w:t>развитие</w:t>
            </w:r>
            <w:proofErr w:type="spellEnd"/>
          </w:p>
        </w:tc>
      </w:tr>
      <w:tr w:rsidR="00DF3D84" w:rsidRPr="001610DD" w:rsidTr="00DF3D84">
        <w:trPr>
          <w:trHeight w:val="387"/>
        </w:trPr>
        <w:tc>
          <w:tcPr>
            <w:tcW w:w="866" w:type="dxa"/>
          </w:tcPr>
          <w:p w:rsidR="00DF3D84" w:rsidRPr="001610DD" w:rsidRDefault="00DF3D84" w:rsidP="00DF3D84">
            <w:pPr>
              <w:pStyle w:val="a8"/>
              <w:spacing w:before="0" w:beforeAutospacing="0" w:after="0" w:afterAutospacing="0"/>
              <w:rPr>
                <w:rStyle w:val="a7"/>
                <w:color w:val="111111"/>
                <w:sz w:val="22"/>
                <w:szCs w:val="28"/>
                <w:bdr w:val="none" w:sz="0" w:space="0" w:color="auto" w:frame="1"/>
              </w:rPr>
            </w:pPr>
          </w:p>
        </w:tc>
        <w:tc>
          <w:tcPr>
            <w:tcW w:w="782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н/у</w:t>
            </w:r>
          </w:p>
        </w:tc>
        <w:tc>
          <w:tcPr>
            <w:tcW w:w="652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с/у</w:t>
            </w:r>
          </w:p>
        </w:tc>
        <w:tc>
          <w:tcPr>
            <w:tcW w:w="652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в/у</w:t>
            </w:r>
          </w:p>
        </w:tc>
        <w:tc>
          <w:tcPr>
            <w:tcW w:w="652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н</w:t>
            </w:r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/</w:t>
            </w:r>
            <w:r w:rsidRPr="00DE7479">
              <w:rPr>
                <w:rStyle w:val="a7"/>
                <w:color w:val="111111"/>
                <w:bdr w:val="none" w:sz="0" w:space="0" w:color="auto" w:frame="1"/>
              </w:rPr>
              <w:t>у</w:t>
            </w:r>
          </w:p>
        </w:tc>
        <w:tc>
          <w:tcPr>
            <w:tcW w:w="651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proofErr w:type="spellStart"/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н</w:t>
            </w:r>
            <w:proofErr w:type="spellEnd"/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/</w:t>
            </w:r>
            <w:r w:rsidRPr="00DE7479">
              <w:rPr>
                <w:rStyle w:val="a7"/>
                <w:color w:val="111111"/>
                <w:bdr w:val="none" w:sz="0" w:space="0" w:color="auto" w:frame="1"/>
              </w:rPr>
              <w:t>у</w:t>
            </w:r>
          </w:p>
        </w:tc>
        <w:tc>
          <w:tcPr>
            <w:tcW w:w="652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в/у</w:t>
            </w:r>
          </w:p>
        </w:tc>
        <w:tc>
          <w:tcPr>
            <w:tcW w:w="652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н</w:t>
            </w:r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/</w:t>
            </w:r>
            <w:r w:rsidRPr="00DE7479">
              <w:rPr>
                <w:rStyle w:val="a7"/>
                <w:color w:val="111111"/>
                <w:bdr w:val="none" w:sz="0" w:space="0" w:color="auto" w:frame="1"/>
              </w:rPr>
              <w:t>у</w:t>
            </w:r>
          </w:p>
        </w:tc>
        <w:tc>
          <w:tcPr>
            <w:tcW w:w="583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с/у</w:t>
            </w:r>
          </w:p>
        </w:tc>
        <w:tc>
          <w:tcPr>
            <w:tcW w:w="728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в/у</w:t>
            </w:r>
          </w:p>
        </w:tc>
        <w:tc>
          <w:tcPr>
            <w:tcW w:w="671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н</w:t>
            </w:r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/</w:t>
            </w:r>
            <w:r w:rsidRPr="00DE7479">
              <w:rPr>
                <w:rStyle w:val="a7"/>
                <w:color w:val="111111"/>
                <w:bdr w:val="none" w:sz="0" w:space="0" w:color="auto" w:frame="1"/>
              </w:rPr>
              <w:t>у</w:t>
            </w:r>
          </w:p>
        </w:tc>
        <w:tc>
          <w:tcPr>
            <w:tcW w:w="672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proofErr w:type="spellStart"/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н</w:t>
            </w:r>
            <w:proofErr w:type="spellEnd"/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/</w:t>
            </w:r>
            <w:r w:rsidRPr="00DE7479">
              <w:rPr>
                <w:rStyle w:val="a7"/>
                <w:color w:val="111111"/>
                <w:bdr w:val="none" w:sz="0" w:space="0" w:color="auto" w:frame="1"/>
              </w:rPr>
              <w:t>у</w:t>
            </w:r>
          </w:p>
        </w:tc>
        <w:tc>
          <w:tcPr>
            <w:tcW w:w="673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</w:rPr>
              <w:t>в/у</w:t>
            </w:r>
          </w:p>
        </w:tc>
        <w:tc>
          <w:tcPr>
            <w:tcW w:w="714" w:type="dxa"/>
            <w:gridSpan w:val="2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  <w:lang w:val="ru-RU"/>
              </w:rPr>
            </w:pPr>
            <w:proofErr w:type="spellStart"/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н</w:t>
            </w:r>
            <w:proofErr w:type="spellEnd"/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/у</w:t>
            </w:r>
          </w:p>
        </w:tc>
        <w:tc>
          <w:tcPr>
            <w:tcW w:w="390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  <w:lang w:val="ru-RU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с/у</w:t>
            </w:r>
          </w:p>
        </w:tc>
        <w:tc>
          <w:tcPr>
            <w:tcW w:w="599" w:type="dxa"/>
          </w:tcPr>
          <w:p w:rsidR="00DF3D84" w:rsidRPr="00DE7479" w:rsidRDefault="00DF3D84" w:rsidP="00DF3D84">
            <w:pPr>
              <w:pStyle w:val="a8"/>
              <w:spacing w:before="0" w:beforeAutospacing="0" w:after="0" w:afterAutospacing="0"/>
              <w:ind w:firstLine="0"/>
              <w:rPr>
                <w:rStyle w:val="a7"/>
                <w:color w:val="111111"/>
                <w:bdr w:val="none" w:sz="0" w:space="0" w:color="auto" w:frame="1"/>
                <w:lang w:val="ru-RU"/>
              </w:rPr>
            </w:pPr>
            <w:r w:rsidRPr="00DE7479">
              <w:rPr>
                <w:rStyle w:val="a7"/>
                <w:color w:val="111111"/>
                <w:bdr w:val="none" w:sz="0" w:space="0" w:color="auto" w:frame="1"/>
                <w:lang w:val="ru-RU"/>
              </w:rPr>
              <w:t>в/у</w:t>
            </w:r>
          </w:p>
        </w:tc>
      </w:tr>
      <w:tr w:rsidR="00DF3D84" w:rsidRPr="001610DD" w:rsidTr="00DF3D84">
        <w:trPr>
          <w:trHeight w:val="387"/>
        </w:trPr>
        <w:tc>
          <w:tcPr>
            <w:tcW w:w="866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jc w:val="both"/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Н/г</w:t>
            </w:r>
          </w:p>
        </w:tc>
        <w:tc>
          <w:tcPr>
            <w:tcW w:w="78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91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51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94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83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66</w:t>
            </w:r>
          </w:p>
        </w:tc>
        <w:tc>
          <w:tcPr>
            <w:tcW w:w="728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671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7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673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70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434" w:type="dxa"/>
            <w:gridSpan w:val="2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99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</w:tr>
      <w:tr w:rsidR="00DF3D84" w:rsidRPr="001610DD" w:rsidTr="00DF3D84">
        <w:trPr>
          <w:trHeight w:val="407"/>
        </w:trPr>
        <w:tc>
          <w:tcPr>
            <w:tcW w:w="866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jc w:val="both"/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К/г</w:t>
            </w:r>
          </w:p>
        </w:tc>
        <w:tc>
          <w:tcPr>
            <w:tcW w:w="78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72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51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79</w:t>
            </w:r>
          </w:p>
        </w:tc>
        <w:tc>
          <w:tcPr>
            <w:tcW w:w="65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83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728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671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72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673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670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434" w:type="dxa"/>
            <w:gridSpan w:val="2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99" w:type="dxa"/>
          </w:tcPr>
          <w:p w:rsidR="00DF3D84" w:rsidRPr="00D60918" w:rsidRDefault="00DF3D84" w:rsidP="00DF3D84">
            <w:pPr>
              <w:pStyle w:val="a8"/>
              <w:spacing w:before="0" w:beforeAutospacing="0" w:after="0" w:afterAutospacing="0"/>
              <w:ind w:firstLine="0"/>
              <w:jc w:val="both"/>
              <w:rPr>
                <w:rStyle w:val="a7"/>
                <w:b w:val="0"/>
                <w:color w:val="111111"/>
                <w:sz w:val="20"/>
                <w:szCs w:val="28"/>
                <w:bdr w:val="none" w:sz="0" w:space="0" w:color="auto" w:frame="1"/>
              </w:rPr>
            </w:pPr>
            <w:r w:rsidRPr="00D60918">
              <w:rPr>
                <w:rStyle w:val="a7"/>
                <w:color w:val="111111"/>
                <w:sz w:val="20"/>
                <w:szCs w:val="28"/>
                <w:bdr w:val="none" w:sz="0" w:space="0" w:color="auto" w:frame="1"/>
              </w:rPr>
              <w:t>100</w:t>
            </w:r>
          </w:p>
        </w:tc>
      </w:tr>
    </w:tbl>
    <w:p w:rsidR="00DF3D84" w:rsidRPr="00A81947" w:rsidRDefault="00DF3D84" w:rsidP="00DF3D84">
      <w:pPr>
        <w:shd w:val="clear" w:color="auto" w:fill="FFFFFF"/>
        <w:tabs>
          <w:tab w:val="left" w:pos="9774"/>
        </w:tabs>
        <w:ind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1947">
        <w:rPr>
          <w:rFonts w:ascii="Times New Roman" w:hAnsi="Times New Roman"/>
          <w:b/>
          <w:spacing w:val="-1"/>
          <w:w w:val="101"/>
          <w:sz w:val="28"/>
          <w:szCs w:val="28"/>
          <w:lang w:val="ru-RU"/>
        </w:rPr>
        <w:t>Анализ выполнения</w:t>
      </w:r>
      <w:r w:rsidRPr="00A8194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 xml:space="preserve"> требований к содержанию и методам воспитания и обучения, а также анализ усвоения детьми программного материала показывают стабильность и</w:t>
      </w:r>
      <w:r w:rsidRPr="00A81947">
        <w:rPr>
          <w:rFonts w:ascii="Times New Roman" w:hAnsi="Times New Roman"/>
          <w:smallCaps/>
          <w:spacing w:val="-1"/>
          <w:w w:val="101"/>
          <w:sz w:val="28"/>
          <w:szCs w:val="28"/>
          <w:lang w:val="ru-RU"/>
        </w:rPr>
        <w:t xml:space="preserve"> </w:t>
      </w:r>
      <w:r w:rsidRPr="00A8194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>позитивную динамику по всем направлениям развития.</w:t>
      </w:r>
    </w:p>
    <w:p w:rsidR="00DF3D84" w:rsidRPr="00A81947" w:rsidRDefault="00DF3D84" w:rsidP="00DF3D84">
      <w:pPr>
        <w:shd w:val="clear" w:color="auto" w:fill="FFFFFF"/>
        <w:tabs>
          <w:tab w:val="left" w:pos="9774"/>
        </w:tabs>
        <w:ind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1947">
        <w:rPr>
          <w:rFonts w:ascii="Times New Roman" w:hAnsi="Times New Roman"/>
          <w:spacing w:val="-2"/>
          <w:w w:val="101"/>
          <w:sz w:val="28"/>
          <w:szCs w:val="28"/>
          <w:lang w:val="ru-RU"/>
        </w:rPr>
        <w:t xml:space="preserve">Положительное влияние на этот процесс оказывает тесное сотрудничество воспитателей группы, специалистов </w:t>
      </w:r>
      <w:r w:rsidRPr="00A81947">
        <w:rPr>
          <w:rFonts w:ascii="Times New Roman" w:hAnsi="Times New Roman"/>
          <w:spacing w:val="-1"/>
          <w:sz w:val="28"/>
          <w:szCs w:val="28"/>
          <w:lang w:val="ru-RU"/>
        </w:rPr>
        <w:t>и родителей, а также использование приемов развивающего обучения и индивидуаль</w:t>
      </w:r>
      <w:r w:rsidRPr="00A81947">
        <w:rPr>
          <w:rFonts w:ascii="Times New Roman" w:hAnsi="Times New Roman"/>
          <w:w w:val="102"/>
          <w:sz w:val="28"/>
          <w:szCs w:val="28"/>
          <w:lang w:val="ru-RU"/>
        </w:rPr>
        <w:t>ного подхода к каждому ребенку.</w:t>
      </w:r>
    </w:p>
    <w:p w:rsidR="00DF3D84" w:rsidRPr="00A81947" w:rsidRDefault="00DF3D84" w:rsidP="00DF3D84">
      <w:pPr>
        <w:shd w:val="clear" w:color="auto" w:fill="FFFFFF"/>
        <w:tabs>
          <w:tab w:val="left" w:pos="9774"/>
        </w:tabs>
        <w:ind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194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>Знания и навыки, полученные детьми в ходе непосредственно образовательной деятельности, необхо</w:t>
      </w:r>
      <w:r w:rsidRPr="00A81947">
        <w:rPr>
          <w:rFonts w:ascii="Times New Roman" w:hAnsi="Times New Roman"/>
          <w:w w:val="101"/>
          <w:sz w:val="28"/>
          <w:szCs w:val="28"/>
          <w:lang w:val="ru-RU"/>
        </w:rPr>
        <w:t>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</w:t>
      </w:r>
      <w:r w:rsidRPr="00A81947">
        <w:rPr>
          <w:rFonts w:ascii="Times New Roman" w:hAnsi="Times New Roman"/>
          <w:color w:val="FF0000"/>
          <w:w w:val="101"/>
          <w:sz w:val="28"/>
          <w:szCs w:val="28"/>
          <w:lang w:val="ru-RU"/>
        </w:rPr>
        <w:t xml:space="preserve"> </w:t>
      </w:r>
      <w:r w:rsidRPr="00A81947">
        <w:rPr>
          <w:rFonts w:ascii="Times New Roman" w:hAnsi="Times New Roman"/>
          <w:w w:val="101"/>
          <w:sz w:val="28"/>
          <w:szCs w:val="28"/>
          <w:lang w:val="ru-RU"/>
        </w:rPr>
        <w:t>нетрадиционных ме</w:t>
      </w:r>
      <w:r w:rsidRPr="00A81947">
        <w:rPr>
          <w:rFonts w:ascii="Times New Roman" w:hAnsi="Times New Roman"/>
          <w:spacing w:val="-1"/>
          <w:w w:val="101"/>
          <w:sz w:val="28"/>
          <w:szCs w:val="28"/>
          <w:lang w:val="ru-RU"/>
        </w:rPr>
        <w:t>тодов работы, позволяющих развивать соответствующие знания, умения и навыки.</w:t>
      </w:r>
    </w:p>
    <w:p w:rsidR="00DF3D84" w:rsidRPr="00A81947" w:rsidRDefault="00DF3D84" w:rsidP="00DF3D84">
      <w:pPr>
        <w:ind w:firstLine="0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A81947">
        <w:rPr>
          <w:rFonts w:ascii="Times New Roman" w:hAnsi="Times New Roman"/>
          <w:sz w:val="28"/>
          <w:szCs w:val="28"/>
          <w:lang w:val="ru-RU" w:eastAsia="ru-RU"/>
        </w:rPr>
        <w:t>Задачи формирование активного и бережно-уважительного отношения к окружающему миру, приобщение к основным сферам человеческой культуры (труду, знаниям, искусству, морали и др.)</w:t>
      </w:r>
      <w:r w:rsidRPr="00A81947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A81947">
        <w:rPr>
          <w:rFonts w:ascii="Times New Roman" w:hAnsi="Times New Roman"/>
          <w:sz w:val="28"/>
          <w:szCs w:val="28"/>
          <w:lang w:val="ru-RU" w:eastAsia="ru-RU"/>
        </w:rPr>
        <w:t>решались в ходе бесед, чтение художественной литературы, наблюдений, наблюдение по уходу за растением в группе (цветы, лук в стакане, рассада цветов).</w:t>
      </w:r>
    </w:p>
    <w:p w:rsidR="00DF3D84" w:rsidRDefault="00DF3D84" w:rsidP="00DF3D84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1947">
        <w:rPr>
          <w:rFonts w:ascii="Times New Roman" w:hAnsi="Times New Roman"/>
          <w:sz w:val="28"/>
          <w:szCs w:val="28"/>
          <w:lang w:val="ru-RU" w:eastAsia="ru-RU"/>
        </w:rPr>
        <w:t xml:space="preserve">На протяжении всего года с родителями группы было тесное сотрудничество. Все родители откликались на просьбы воспитателей. </w:t>
      </w:r>
      <w:r w:rsidRPr="00A819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3D84" w:rsidRPr="00A81947" w:rsidRDefault="00DF3D84" w:rsidP="00DF3D84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19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81947">
        <w:rPr>
          <w:rFonts w:ascii="Times New Roman" w:hAnsi="Times New Roman"/>
          <w:b/>
          <w:sz w:val="28"/>
          <w:szCs w:val="28"/>
          <w:lang w:val="ru-RU"/>
        </w:rPr>
        <w:t>Итоги работы</w:t>
      </w:r>
    </w:p>
    <w:p w:rsidR="00B76BA0" w:rsidRPr="00DF3D84" w:rsidRDefault="00DF3D84" w:rsidP="00DF3D84">
      <w:pPr>
        <w:shd w:val="clear" w:color="auto" w:fill="FFFFFF"/>
        <w:ind w:left="110" w:right="7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1947">
        <w:rPr>
          <w:rFonts w:ascii="Times New Roman" w:hAnsi="Times New Roman"/>
          <w:sz w:val="28"/>
          <w:szCs w:val="28"/>
          <w:lang w:val="ru-RU"/>
        </w:rPr>
        <w:lastRenderedPageBreak/>
        <w:t>Таким образ</w:t>
      </w:r>
      <w:r>
        <w:rPr>
          <w:rFonts w:ascii="Times New Roman" w:hAnsi="Times New Roman"/>
          <w:sz w:val="28"/>
          <w:szCs w:val="28"/>
          <w:lang w:val="ru-RU"/>
        </w:rPr>
        <w:t>ом, задачи, поставленные на 2017-2018</w:t>
      </w:r>
      <w:r w:rsidRPr="00A81947">
        <w:rPr>
          <w:rFonts w:ascii="Times New Roman" w:hAnsi="Times New Roman"/>
          <w:sz w:val="28"/>
          <w:szCs w:val="28"/>
          <w:lang w:val="ru-RU"/>
        </w:rPr>
        <w:t xml:space="preserve"> учебный год за данный период можно считать успешно реализованными. Методы и приёмы работы с детьми и родителями оказали благотворное влияние на освоение программы по всем направлениям развития детей. В течение данного периода дети развивались согласно возрасту, изучали программный материал и показали позитивную динамику</w:t>
      </w:r>
      <w:r>
        <w:rPr>
          <w:rFonts w:ascii="Times New Roman" w:hAnsi="Times New Roman"/>
          <w:sz w:val="28"/>
          <w:szCs w:val="28"/>
          <w:lang w:val="ru-RU"/>
        </w:rPr>
        <w:t xml:space="preserve"> по всем направлениям развития.</w:t>
      </w:r>
    </w:p>
    <w:sectPr w:rsidR="00B76BA0" w:rsidRPr="00DF3D84" w:rsidSect="00DF3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55" w:rsidRDefault="00173655" w:rsidP="00173655">
      <w:r>
        <w:separator/>
      </w:r>
    </w:p>
  </w:endnote>
  <w:endnote w:type="continuationSeparator" w:id="0">
    <w:p w:rsidR="00173655" w:rsidRDefault="00173655" w:rsidP="001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72" w:rsidRDefault="00173655" w:rsidP="003C07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3D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F72" w:rsidRDefault="00280A53" w:rsidP="002631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173655">
    <w:pPr>
      <w:pStyle w:val="a4"/>
      <w:jc w:val="center"/>
    </w:pPr>
    <w:r>
      <w:fldChar w:fldCharType="begin"/>
    </w:r>
    <w:r w:rsidR="00DF3D84">
      <w:instrText xml:space="preserve"> PAGE   \* MERGEFORMAT </w:instrText>
    </w:r>
    <w:r>
      <w:fldChar w:fldCharType="separate"/>
    </w:r>
    <w:r w:rsidR="00280A53">
      <w:rPr>
        <w:noProof/>
      </w:rPr>
      <w:t>2</w:t>
    </w:r>
    <w:r>
      <w:fldChar w:fldCharType="end"/>
    </w:r>
  </w:p>
  <w:p w:rsidR="00793F72" w:rsidRDefault="00280A53" w:rsidP="002631A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280A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55" w:rsidRDefault="00173655" w:rsidP="00173655">
      <w:r>
        <w:separator/>
      </w:r>
    </w:p>
  </w:footnote>
  <w:footnote w:type="continuationSeparator" w:id="0">
    <w:p w:rsidR="00173655" w:rsidRDefault="00173655" w:rsidP="0017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280A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280A5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AA" w:rsidRDefault="00280A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1316"/>
    <w:multiLevelType w:val="hybridMultilevel"/>
    <w:tmpl w:val="ACC46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84"/>
    <w:rsid w:val="00173655"/>
    <w:rsid w:val="00280A53"/>
    <w:rsid w:val="00B76BA0"/>
    <w:rsid w:val="00D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8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84"/>
    <w:pPr>
      <w:ind w:left="720"/>
      <w:contextualSpacing/>
    </w:pPr>
  </w:style>
  <w:style w:type="paragraph" w:styleId="a4">
    <w:name w:val="footer"/>
    <w:basedOn w:val="a"/>
    <w:link w:val="a5"/>
    <w:uiPriority w:val="99"/>
    <w:rsid w:val="00DF3D84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DF3D84"/>
    <w:rPr>
      <w:rFonts w:ascii="Calibri" w:eastAsia="Times New Roman" w:hAnsi="Calibri" w:cs="Times New Roman"/>
      <w:sz w:val="20"/>
      <w:szCs w:val="20"/>
    </w:rPr>
  </w:style>
  <w:style w:type="character" w:styleId="a6">
    <w:name w:val="page number"/>
    <w:uiPriority w:val="99"/>
    <w:rsid w:val="00DF3D84"/>
    <w:rPr>
      <w:rFonts w:cs="Times New Roman"/>
    </w:rPr>
  </w:style>
  <w:style w:type="character" w:styleId="a7">
    <w:name w:val="Strong"/>
    <w:uiPriority w:val="22"/>
    <w:qFormat/>
    <w:rsid w:val="00DF3D84"/>
    <w:rPr>
      <w:b/>
      <w:bCs/>
      <w:spacing w:val="0"/>
    </w:rPr>
  </w:style>
  <w:style w:type="paragraph" w:styleId="a8">
    <w:name w:val="Normal (Web)"/>
    <w:basedOn w:val="a"/>
    <w:uiPriority w:val="99"/>
    <w:unhideWhenUsed/>
    <w:rsid w:val="00DF3D8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F3D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3D84"/>
    <w:rPr>
      <w:rFonts w:ascii="Calibri" w:eastAsia="Times New Roman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F3D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D8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296895476481823"/>
          <c:y val="6.9988566131106864E-2"/>
          <c:w val="0.91089242037238261"/>
          <c:h val="0.487427509061367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91</c:v>
                </c:pt>
                <c:pt idx="1">
                  <c:v>94</c:v>
                </c:pt>
                <c:pt idx="2">
                  <c:v>66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75278592"/>
        <c:axId val="76931840"/>
        <c:axId val="0"/>
      </c:bar3DChart>
      <c:catAx>
        <c:axId val="75278592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31840"/>
        <c:crosses val="autoZero"/>
        <c:auto val="1"/>
        <c:lblAlgn val="ctr"/>
        <c:lblOffset val="100"/>
      </c:catAx>
      <c:valAx>
        <c:axId val="76931840"/>
        <c:scaling>
          <c:orientation val="minMax"/>
        </c:scaling>
        <c:axPos val="l"/>
        <c:majorGridlines/>
        <c:numFmt formatCode="General" sourceLinked="1"/>
        <c:tickLblPos val="nextTo"/>
        <c:crossAx val="75278592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86428619074549351"/>
          <c:y val="0.56946960837816074"/>
          <c:w val="0.11621728223198638"/>
          <c:h val="0.40542969257555711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152351773618019"/>
          <c:y val="3.2353903276964718E-2"/>
          <c:w val="0.59715954173156161"/>
          <c:h val="0.514083249699431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21</c:v>
                </c:pt>
                <c:pt idx="2">
                  <c:v>40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72</c:v>
                </c:pt>
                <c:pt idx="1">
                  <c:v>79</c:v>
                </c:pt>
                <c:pt idx="2">
                  <c:v>60</c:v>
                </c:pt>
                <c:pt idx="3">
                  <c:v>75</c:v>
                </c:pt>
                <c:pt idx="4">
                  <c:v>100</c:v>
                </c:pt>
              </c:numCache>
            </c:numRef>
          </c:val>
        </c:ser>
        <c:axId val="78175616"/>
        <c:axId val="78383360"/>
      </c:barChart>
      <c:catAx>
        <c:axId val="78175616"/>
        <c:scaling>
          <c:orientation val="minMax"/>
        </c:scaling>
        <c:axPos val="b"/>
        <c:numFmt formatCode="General" sourceLinked="1"/>
        <c:tickLblPos val="nextTo"/>
        <c:crossAx val="78383360"/>
        <c:crosses val="autoZero"/>
        <c:auto val="1"/>
        <c:lblAlgn val="ctr"/>
        <c:lblOffset val="100"/>
      </c:catAx>
      <c:valAx>
        <c:axId val="78383360"/>
        <c:scaling>
          <c:orientation val="minMax"/>
        </c:scaling>
        <c:axPos val="l"/>
        <c:majorGridlines/>
        <c:numFmt formatCode="General" sourceLinked="1"/>
        <c:tickLblPos val="nextTo"/>
        <c:crossAx val="7817561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1018</Words>
  <Characters>5809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3</cp:revision>
  <dcterms:created xsi:type="dcterms:W3CDTF">2019-11-09T16:32:00Z</dcterms:created>
  <dcterms:modified xsi:type="dcterms:W3CDTF">2019-11-09T16:52:00Z</dcterms:modified>
</cp:coreProperties>
</file>